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9347" w14:textId="77777777" w:rsidR="000F0BD4" w:rsidRDefault="000F0BD4" w:rsidP="000F0BD4">
      <w:pPr>
        <w:pStyle w:val="ConsPlusNormal"/>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14:paraId="3723C7A3" w14:textId="5BA10F3D" w:rsidR="00FA5325" w:rsidRDefault="00FA5325" w:rsidP="00FA5325">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Pr="003B1290">
        <w:rPr>
          <w:rFonts w:ascii="Times New Roman" w:hAnsi="Times New Roman" w:cs="Times New Roman"/>
          <w:b/>
          <w:color w:val="000000" w:themeColor="text1"/>
          <w:sz w:val="28"/>
          <w:szCs w:val="28"/>
        </w:rPr>
        <w:t xml:space="preserve">сельского поселения </w:t>
      </w:r>
      <w:r w:rsidR="009A5FBC">
        <w:rPr>
          <w:rFonts w:ascii="Times New Roman" w:hAnsi="Times New Roman" w:cs="Times New Roman"/>
          <w:b/>
          <w:color w:val="000000" w:themeColor="text1"/>
          <w:sz w:val="28"/>
          <w:szCs w:val="28"/>
        </w:rPr>
        <w:t>Буль-</w:t>
      </w:r>
      <w:proofErr w:type="spellStart"/>
      <w:r w:rsidR="009A5FBC">
        <w:rPr>
          <w:rFonts w:ascii="Times New Roman" w:hAnsi="Times New Roman" w:cs="Times New Roman"/>
          <w:b/>
          <w:color w:val="000000" w:themeColor="text1"/>
          <w:sz w:val="28"/>
          <w:szCs w:val="28"/>
        </w:rPr>
        <w:t>Кайпановский</w:t>
      </w:r>
      <w:proofErr w:type="spellEnd"/>
      <w:r w:rsidRPr="003B1290">
        <w:rPr>
          <w:rFonts w:ascii="Times New Roman" w:hAnsi="Times New Roman" w:cs="Times New Roman"/>
          <w:b/>
          <w:color w:val="000000" w:themeColor="text1"/>
          <w:sz w:val="28"/>
          <w:szCs w:val="28"/>
        </w:rPr>
        <w:t xml:space="preserve"> сельсовет </w:t>
      </w:r>
    </w:p>
    <w:p w14:paraId="72AE7E92" w14:textId="77777777" w:rsidR="00FA5325"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2B3A9662" w14:textId="29802595" w:rsidR="00FA5325" w:rsidRPr="00544D18"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r w:rsidR="009A5FBC">
        <w:rPr>
          <w:rFonts w:ascii="Times New Roman" w:hAnsi="Times New Roman" w:cs="Times New Roman"/>
          <w:b/>
          <w:color w:val="000000" w:themeColor="text1"/>
          <w:sz w:val="28"/>
          <w:szCs w:val="28"/>
          <w:lang w:val="en-US"/>
        </w:rPr>
        <w:t>IV</w:t>
      </w:r>
      <w:r w:rsidRPr="00A235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созыва</w:t>
      </w:r>
    </w:p>
    <w:p w14:paraId="01A80473" w14:textId="77777777" w:rsidR="00FA5325" w:rsidRDefault="00FA5325" w:rsidP="00FA5325">
      <w:pPr>
        <w:pStyle w:val="consplustitlebullet1gif"/>
        <w:jc w:val="center"/>
        <w:rPr>
          <w:b/>
          <w:color w:val="000000" w:themeColor="text1"/>
          <w:sz w:val="28"/>
          <w:szCs w:val="28"/>
        </w:rPr>
      </w:pPr>
    </w:p>
    <w:p w14:paraId="25BF50E6" w14:textId="77777777" w:rsidR="00FA5325" w:rsidRDefault="00FA5325" w:rsidP="00FA5325">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378F45F9" w14:textId="77777777" w:rsidR="00736C17" w:rsidRPr="006555AB" w:rsidRDefault="00736C17" w:rsidP="006555AB">
      <w:pPr>
        <w:shd w:val="clear" w:color="auto" w:fill="FFFFFF"/>
        <w:ind w:firstLine="567"/>
        <w:jc w:val="both"/>
        <w:rPr>
          <w:color w:val="000000"/>
          <w:sz w:val="28"/>
          <w:szCs w:val="28"/>
        </w:rPr>
      </w:pPr>
    </w:p>
    <w:p w14:paraId="0E7C2C34" w14:textId="433CBC88"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сельского поселения </w:t>
      </w:r>
      <w:r w:rsidR="009A5FBC">
        <w:rPr>
          <w:b/>
          <w:bCs/>
          <w:color w:val="000000"/>
          <w:sz w:val="28"/>
          <w:szCs w:val="28"/>
        </w:rPr>
        <w:t>Буль-</w:t>
      </w:r>
      <w:proofErr w:type="spellStart"/>
      <w:r w:rsidR="009A5FBC">
        <w:rPr>
          <w:b/>
          <w:bCs/>
          <w:color w:val="000000"/>
          <w:sz w:val="28"/>
          <w:szCs w:val="28"/>
        </w:rPr>
        <w:t>Кайпановский</w:t>
      </w:r>
      <w:proofErr w:type="spellEnd"/>
      <w:r w:rsidRPr="006555AB">
        <w:rPr>
          <w:b/>
          <w:bCs/>
          <w:color w:val="000000"/>
          <w:sz w:val="28"/>
          <w:szCs w:val="28"/>
        </w:rPr>
        <w:t xml:space="preserve"> сельсовет муниципального района Татышлинский район Республики Башкортостан</w:t>
      </w:r>
    </w:p>
    <w:p w14:paraId="4CB86E4D" w14:textId="77777777" w:rsidR="00736C17" w:rsidRPr="006555AB" w:rsidRDefault="00736C17" w:rsidP="006555AB">
      <w:pPr>
        <w:shd w:val="clear" w:color="auto" w:fill="FFFFFF"/>
        <w:ind w:firstLine="567"/>
        <w:jc w:val="both"/>
        <w:rPr>
          <w:b/>
          <w:color w:val="000000"/>
          <w:sz w:val="28"/>
          <w:szCs w:val="28"/>
        </w:rPr>
      </w:pPr>
    </w:p>
    <w:p w14:paraId="5A6C6EA4" w14:textId="77777777" w:rsidR="00736C17" w:rsidRPr="006555AB" w:rsidRDefault="00736C17" w:rsidP="006555AB">
      <w:pPr>
        <w:shd w:val="clear" w:color="auto" w:fill="FFFFFF"/>
        <w:ind w:firstLine="567"/>
        <w:jc w:val="both"/>
        <w:rPr>
          <w:b/>
          <w:color w:val="000000"/>
          <w:sz w:val="28"/>
          <w:szCs w:val="28"/>
        </w:rPr>
      </w:pPr>
    </w:p>
    <w:p w14:paraId="0CDD6E49" w14:textId="7E9F914D" w:rsidR="00736C17" w:rsidRPr="006555AB" w:rsidRDefault="004B7545" w:rsidP="00FA5325">
      <w:pPr>
        <w:shd w:val="clear" w:color="auto" w:fill="FFFFFF"/>
        <w:ind w:firstLine="709"/>
        <w:jc w:val="both"/>
        <w:rPr>
          <w:color w:val="000000"/>
          <w:sz w:val="28"/>
          <w:szCs w:val="28"/>
        </w:rPr>
      </w:pPr>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r w:rsidR="009A5FBC">
        <w:rPr>
          <w:bCs/>
          <w:color w:val="000000"/>
          <w:sz w:val="28"/>
          <w:szCs w:val="28"/>
        </w:rPr>
        <w:t>Буль-</w:t>
      </w:r>
      <w:proofErr w:type="spellStart"/>
      <w:r w:rsidR="009A5FBC">
        <w:rPr>
          <w:bCs/>
          <w:color w:val="000000"/>
          <w:sz w:val="28"/>
          <w:szCs w:val="28"/>
        </w:rPr>
        <w:t>Кайпановский</w:t>
      </w:r>
      <w:proofErr w:type="spellEnd"/>
      <w:r w:rsidR="00736C17" w:rsidRPr="006555AB">
        <w:rPr>
          <w:bCs/>
          <w:color w:val="000000"/>
          <w:sz w:val="28"/>
          <w:szCs w:val="28"/>
        </w:rPr>
        <w:t xml:space="preserve"> сельсовет муниципального района Татышлинский район Республики Башкортостан</w:t>
      </w:r>
      <w:r w:rsidR="00FA5325">
        <w:rPr>
          <w:bCs/>
          <w:color w:val="000000"/>
          <w:sz w:val="28"/>
          <w:szCs w:val="28"/>
        </w:rPr>
        <w:t xml:space="preserve">, Совет сельского поселения </w:t>
      </w:r>
      <w:r w:rsidR="009A5FBC">
        <w:rPr>
          <w:bCs/>
          <w:color w:val="000000"/>
          <w:sz w:val="28"/>
          <w:szCs w:val="28"/>
        </w:rPr>
        <w:t>Буль-</w:t>
      </w:r>
      <w:proofErr w:type="spellStart"/>
      <w:r w:rsidR="009A5FBC">
        <w:rPr>
          <w:bCs/>
          <w:color w:val="000000"/>
          <w:sz w:val="28"/>
          <w:szCs w:val="28"/>
        </w:rPr>
        <w:t>Кайпановский</w:t>
      </w:r>
      <w:proofErr w:type="spellEnd"/>
      <w:r w:rsidR="00FA5325">
        <w:rPr>
          <w:bCs/>
          <w:color w:val="000000"/>
          <w:sz w:val="28"/>
          <w:szCs w:val="28"/>
        </w:rPr>
        <w:t xml:space="preserve"> сельсовет муниципального района Татышлинский район Республики Башкортостан </w:t>
      </w:r>
      <w:r w:rsidR="00736C17" w:rsidRPr="006555AB">
        <w:rPr>
          <w:color w:val="000000"/>
          <w:sz w:val="28"/>
          <w:szCs w:val="28"/>
        </w:rPr>
        <w:t>РЕШИЛ:</w:t>
      </w:r>
    </w:p>
    <w:p w14:paraId="25DC9ECB" w14:textId="004285ED"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sidR="009A5FBC">
        <w:rPr>
          <w:bCs/>
          <w:color w:val="000000"/>
          <w:sz w:val="28"/>
          <w:szCs w:val="28"/>
        </w:rPr>
        <w:t>Буль-</w:t>
      </w:r>
      <w:proofErr w:type="spellStart"/>
      <w:r w:rsidR="009A5FBC">
        <w:rPr>
          <w:bCs/>
          <w:color w:val="000000"/>
          <w:sz w:val="28"/>
          <w:szCs w:val="28"/>
        </w:rPr>
        <w:t>Кайпановский</w:t>
      </w:r>
      <w:proofErr w:type="spellEnd"/>
      <w:r w:rsidRPr="006555AB">
        <w:rPr>
          <w:bCs/>
          <w:color w:val="000000"/>
          <w:sz w:val="28"/>
          <w:szCs w:val="28"/>
        </w:rPr>
        <w:t xml:space="preserve"> сельсовет муниципального района Татышлинский район Республики Башкортостан.</w:t>
      </w:r>
    </w:p>
    <w:p w14:paraId="1BC49509" w14:textId="7D7225FD" w:rsidR="00736C17" w:rsidRPr="006555AB" w:rsidRDefault="00736C17" w:rsidP="006555AB">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8"/>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r w:rsidR="009A5FBC">
        <w:rPr>
          <w:color w:val="000000"/>
          <w:sz w:val="28"/>
          <w:szCs w:val="28"/>
        </w:rPr>
        <w:t>Буль-</w:t>
      </w:r>
      <w:proofErr w:type="spellStart"/>
      <w:r w:rsidR="009A5FBC">
        <w:rPr>
          <w:color w:val="000000"/>
          <w:sz w:val="28"/>
          <w:szCs w:val="28"/>
        </w:rPr>
        <w:t>Кайпановский</w:t>
      </w:r>
      <w:proofErr w:type="spellEnd"/>
      <w:r w:rsidRPr="006555AB">
        <w:rPr>
          <w:color w:val="000000"/>
          <w:sz w:val="28"/>
          <w:szCs w:val="28"/>
        </w:rPr>
        <w:t xml:space="preserve"> сельсовет муниципального района Татышлинский район Республики </w:t>
      </w:r>
    </w:p>
    <w:p w14:paraId="5F963217" w14:textId="69B23F7D" w:rsidR="00736C17" w:rsidRPr="006555AB"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sidR="009A5FBC">
        <w:rPr>
          <w:bCs/>
          <w:color w:val="000000"/>
          <w:sz w:val="28"/>
          <w:szCs w:val="28"/>
        </w:rPr>
        <w:t>Буль-</w:t>
      </w:r>
      <w:proofErr w:type="spellStart"/>
      <w:r w:rsidR="009A5FBC">
        <w:rPr>
          <w:bCs/>
          <w:color w:val="000000"/>
          <w:sz w:val="28"/>
          <w:szCs w:val="28"/>
        </w:rPr>
        <w:t>Кайпановский</w:t>
      </w:r>
      <w:proofErr w:type="spellEnd"/>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14:paraId="200C828F" w14:textId="77777777" w:rsidR="00736C17" w:rsidRPr="006555AB" w:rsidRDefault="00736C17" w:rsidP="006555AB">
      <w:pPr>
        <w:shd w:val="clear" w:color="auto" w:fill="FFFFFF"/>
        <w:ind w:firstLine="709"/>
        <w:jc w:val="both"/>
        <w:rPr>
          <w:color w:val="000000"/>
          <w:sz w:val="28"/>
          <w:szCs w:val="28"/>
        </w:rPr>
      </w:pPr>
    </w:p>
    <w:p w14:paraId="1AF97880" w14:textId="77777777" w:rsidR="00736C17" w:rsidRPr="006555AB" w:rsidRDefault="00736C17" w:rsidP="006555AB">
      <w:pPr>
        <w:shd w:val="clear" w:color="auto" w:fill="FFFFFF"/>
        <w:ind w:firstLine="709"/>
        <w:jc w:val="both"/>
        <w:rPr>
          <w:color w:val="000000"/>
          <w:sz w:val="28"/>
          <w:szCs w:val="28"/>
        </w:rPr>
      </w:pPr>
    </w:p>
    <w:p w14:paraId="6F908417" w14:textId="302B80AC" w:rsidR="00736C17" w:rsidRPr="009A5FBC" w:rsidRDefault="00FA5325" w:rsidP="00FA5325">
      <w:pPr>
        <w:shd w:val="clear" w:color="auto" w:fill="FFFFFF"/>
        <w:jc w:val="both"/>
        <w:rPr>
          <w:sz w:val="28"/>
          <w:szCs w:val="28"/>
        </w:rPr>
      </w:pPr>
      <w:r>
        <w:rPr>
          <w:color w:val="000000"/>
          <w:sz w:val="28"/>
          <w:szCs w:val="28"/>
        </w:rPr>
        <w:t>Глава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009A5FBC">
        <w:rPr>
          <w:color w:val="000000"/>
          <w:sz w:val="28"/>
          <w:szCs w:val="28"/>
        </w:rPr>
        <w:t>Ф.Г.Зиннатуллин</w:t>
      </w:r>
      <w:proofErr w:type="spellEnd"/>
    </w:p>
    <w:p w14:paraId="16284C09" w14:textId="77777777" w:rsidR="00736C17" w:rsidRPr="006555AB" w:rsidRDefault="00736C17" w:rsidP="006555AB">
      <w:pPr>
        <w:shd w:val="clear" w:color="auto" w:fill="FFFFFF"/>
        <w:ind w:firstLine="567"/>
        <w:jc w:val="both"/>
        <w:rPr>
          <w:color w:val="000000"/>
          <w:sz w:val="28"/>
          <w:szCs w:val="28"/>
        </w:rPr>
      </w:pPr>
    </w:p>
    <w:p w14:paraId="619A18BA" w14:textId="77777777" w:rsidR="00736C17" w:rsidRPr="006555AB" w:rsidRDefault="00736C17" w:rsidP="009A5FBC">
      <w:pPr>
        <w:tabs>
          <w:tab w:val="num" w:pos="200"/>
        </w:tabs>
        <w:jc w:val="both"/>
        <w:outlineLvl w:val="0"/>
        <w:rPr>
          <w:sz w:val="28"/>
          <w:szCs w:val="28"/>
        </w:rPr>
      </w:pPr>
    </w:p>
    <w:p w14:paraId="6FB37680" w14:textId="65BB5710" w:rsidR="00FA5325" w:rsidRPr="00A23549" w:rsidRDefault="00FA5325" w:rsidP="00FA5325">
      <w:pPr>
        <w:suppressAutoHyphens/>
        <w:autoSpaceDE w:val="0"/>
        <w:rPr>
          <w:i/>
          <w:color w:val="000000" w:themeColor="text1"/>
          <w:lang w:eastAsia="zh-CN"/>
        </w:rPr>
      </w:pPr>
      <w:proofErr w:type="spellStart"/>
      <w:r w:rsidRPr="00A23549">
        <w:rPr>
          <w:i/>
          <w:color w:val="000000" w:themeColor="text1"/>
          <w:lang w:eastAsia="zh-CN"/>
        </w:rPr>
        <w:t>с.</w:t>
      </w:r>
      <w:r w:rsidR="009A5FBC">
        <w:rPr>
          <w:i/>
          <w:color w:val="000000" w:themeColor="text1"/>
          <w:lang w:eastAsia="zh-CN"/>
        </w:rPr>
        <w:t>Буль-Кайпаново</w:t>
      </w:r>
      <w:proofErr w:type="spellEnd"/>
    </w:p>
    <w:p w14:paraId="52D61205" w14:textId="77777777" w:rsidR="00FA5325" w:rsidRPr="00A23549" w:rsidRDefault="00FA5325" w:rsidP="00FA5325">
      <w:pPr>
        <w:suppressAutoHyphens/>
        <w:autoSpaceDE w:val="0"/>
        <w:rPr>
          <w:i/>
          <w:color w:val="000000" w:themeColor="text1"/>
          <w:lang w:eastAsia="zh-CN"/>
        </w:rPr>
      </w:pPr>
      <w:r w:rsidRPr="00A23549">
        <w:rPr>
          <w:i/>
          <w:color w:val="000000" w:themeColor="text1"/>
          <w:lang w:eastAsia="zh-CN"/>
        </w:rPr>
        <w:t xml:space="preserve">____октября 2021 г. </w:t>
      </w:r>
    </w:p>
    <w:p w14:paraId="797E3E07" w14:textId="77777777" w:rsidR="00FA5325" w:rsidRDefault="00FA5325" w:rsidP="00FA5325">
      <w:pPr>
        <w:suppressAutoHyphens/>
        <w:autoSpaceDE w:val="0"/>
        <w:rPr>
          <w:i/>
          <w:color w:val="000000" w:themeColor="text1"/>
          <w:lang w:eastAsia="zh-CN"/>
        </w:rPr>
      </w:pPr>
      <w:r w:rsidRPr="00A23549">
        <w:rPr>
          <w:i/>
          <w:color w:val="000000" w:themeColor="text1"/>
          <w:lang w:eastAsia="zh-CN"/>
        </w:rPr>
        <w:t>№___</w:t>
      </w:r>
      <w:r>
        <w:rPr>
          <w:i/>
          <w:color w:val="000000" w:themeColor="text1"/>
          <w:lang w:eastAsia="zh-CN"/>
        </w:rPr>
        <w:t xml:space="preserve"> </w:t>
      </w:r>
    </w:p>
    <w:p w14:paraId="7B1E882D" w14:textId="77777777" w:rsidR="00FA5325" w:rsidRPr="00A23549" w:rsidRDefault="00FA5325" w:rsidP="00FA5325">
      <w:pPr>
        <w:suppressAutoHyphens/>
        <w:autoSpaceDE w:val="0"/>
        <w:rPr>
          <w:i/>
          <w:color w:val="000000" w:themeColor="text1"/>
          <w:lang w:eastAsia="zh-CN"/>
        </w:rPr>
      </w:pPr>
    </w:p>
    <w:p w14:paraId="5D5B2D71" w14:textId="77777777" w:rsidR="00736C17" w:rsidRPr="00FA5325" w:rsidRDefault="00736C17" w:rsidP="006555AB">
      <w:pPr>
        <w:tabs>
          <w:tab w:val="num" w:pos="200"/>
        </w:tabs>
        <w:ind w:left="4536"/>
        <w:jc w:val="both"/>
        <w:outlineLvl w:val="0"/>
      </w:pPr>
      <w:r w:rsidRPr="00FA5325">
        <w:t>УТВЕРЖДЕНО</w:t>
      </w:r>
    </w:p>
    <w:p w14:paraId="0DEB3513" w14:textId="3E040B53" w:rsidR="00FA5325" w:rsidRDefault="00736C17" w:rsidP="00FA5325">
      <w:pPr>
        <w:ind w:left="4536"/>
        <w:rPr>
          <w:bCs/>
          <w:color w:val="000000"/>
        </w:rPr>
      </w:pPr>
      <w:r w:rsidRPr="00FA5325">
        <w:rPr>
          <w:color w:val="000000"/>
        </w:rPr>
        <w:t xml:space="preserve">решением </w:t>
      </w:r>
      <w:r w:rsidR="00FA5325">
        <w:rPr>
          <w:color w:val="000000"/>
        </w:rPr>
        <w:t xml:space="preserve">Совета </w:t>
      </w:r>
      <w:r w:rsidRPr="00FA5325">
        <w:rPr>
          <w:bCs/>
          <w:color w:val="000000"/>
        </w:rPr>
        <w:t xml:space="preserve">сельского поселения </w:t>
      </w:r>
      <w:r w:rsidR="009A5FBC">
        <w:rPr>
          <w:bCs/>
          <w:color w:val="000000"/>
        </w:rPr>
        <w:t>Буль-</w:t>
      </w:r>
      <w:proofErr w:type="spellStart"/>
      <w:r w:rsidR="009A5FBC">
        <w:rPr>
          <w:bCs/>
          <w:color w:val="000000"/>
        </w:rPr>
        <w:t>Кайпановский</w:t>
      </w:r>
      <w:proofErr w:type="spellEnd"/>
      <w:r w:rsidRPr="00FA5325">
        <w:rPr>
          <w:bCs/>
          <w:color w:val="000000"/>
        </w:rPr>
        <w:t xml:space="preserve"> сельсовет </w:t>
      </w:r>
    </w:p>
    <w:p w14:paraId="135FD865" w14:textId="77777777" w:rsidR="00FA5325" w:rsidRDefault="00736C17" w:rsidP="00FA5325">
      <w:pPr>
        <w:ind w:left="4536"/>
        <w:rPr>
          <w:bCs/>
          <w:color w:val="000000"/>
        </w:rPr>
      </w:pPr>
      <w:r w:rsidRPr="00FA5325">
        <w:rPr>
          <w:bCs/>
          <w:color w:val="000000"/>
        </w:rPr>
        <w:t xml:space="preserve">муниципального района Татышлинский район Республики Башкортостан </w:t>
      </w:r>
    </w:p>
    <w:p w14:paraId="5EFD60E6" w14:textId="77777777" w:rsidR="00736C17" w:rsidRPr="00FA5325" w:rsidRDefault="00736C17" w:rsidP="00FA5325">
      <w:pPr>
        <w:ind w:left="4536"/>
      </w:pPr>
      <w:r w:rsidRPr="00FA5325">
        <w:t>от __________ 2021 № ___</w:t>
      </w:r>
    </w:p>
    <w:p w14:paraId="397B38F6" w14:textId="77777777" w:rsidR="00736C17" w:rsidRPr="006555AB" w:rsidRDefault="00736C17" w:rsidP="006555AB">
      <w:pPr>
        <w:ind w:firstLine="567"/>
        <w:jc w:val="both"/>
        <w:rPr>
          <w:color w:val="000000"/>
          <w:sz w:val="28"/>
          <w:szCs w:val="28"/>
        </w:rPr>
      </w:pPr>
    </w:p>
    <w:p w14:paraId="4745144D" w14:textId="77777777" w:rsidR="00736C17" w:rsidRPr="006555AB" w:rsidRDefault="00736C17" w:rsidP="006555AB">
      <w:pPr>
        <w:ind w:firstLine="567"/>
        <w:jc w:val="both"/>
        <w:rPr>
          <w:color w:val="000000"/>
          <w:sz w:val="28"/>
          <w:szCs w:val="28"/>
        </w:rPr>
      </w:pPr>
    </w:p>
    <w:p w14:paraId="4028AD22" w14:textId="16CEC696"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Pr="006555AB">
        <w:rPr>
          <w:color w:val="000000"/>
          <w:sz w:val="28"/>
          <w:szCs w:val="28"/>
        </w:rPr>
        <w:t xml:space="preserve"> </w:t>
      </w:r>
      <w:r w:rsidRPr="006555AB">
        <w:rPr>
          <w:b/>
          <w:bCs/>
          <w:color w:val="000000"/>
          <w:sz w:val="28"/>
          <w:szCs w:val="28"/>
        </w:rPr>
        <w:t xml:space="preserve">сельского поселения </w:t>
      </w:r>
      <w:r w:rsidR="009A5FBC">
        <w:rPr>
          <w:b/>
          <w:bCs/>
          <w:color w:val="000000"/>
          <w:sz w:val="28"/>
          <w:szCs w:val="28"/>
        </w:rPr>
        <w:t>Буль-</w:t>
      </w:r>
      <w:proofErr w:type="spellStart"/>
      <w:r w:rsidR="009A5FBC">
        <w:rPr>
          <w:b/>
          <w:bCs/>
          <w:color w:val="000000"/>
          <w:sz w:val="28"/>
          <w:szCs w:val="28"/>
        </w:rPr>
        <w:t>Кайпановский</w:t>
      </w:r>
      <w:proofErr w:type="spellEnd"/>
      <w:r w:rsidRPr="006555AB">
        <w:rPr>
          <w:b/>
          <w:bCs/>
          <w:color w:val="000000"/>
          <w:sz w:val="28"/>
          <w:szCs w:val="28"/>
        </w:rPr>
        <w:t xml:space="preserve"> сельсовет муниципального района Татышлинский район Республики Башкортостан</w:t>
      </w:r>
    </w:p>
    <w:p w14:paraId="7386BF0D" w14:textId="77777777" w:rsidR="00736C17" w:rsidRPr="006555AB" w:rsidRDefault="00736C17" w:rsidP="006555AB">
      <w:pPr>
        <w:shd w:val="clear" w:color="auto" w:fill="FFFFFF"/>
        <w:ind w:firstLine="567"/>
        <w:jc w:val="both"/>
        <w:rPr>
          <w:b/>
          <w:color w:val="000000"/>
          <w:sz w:val="28"/>
          <w:szCs w:val="28"/>
        </w:rPr>
      </w:pPr>
    </w:p>
    <w:p w14:paraId="135C3D6D" w14:textId="77777777" w:rsidR="00736C17" w:rsidRPr="006555AB" w:rsidRDefault="00736C17" w:rsidP="006555AB">
      <w:pPr>
        <w:jc w:val="both"/>
        <w:rPr>
          <w:sz w:val="28"/>
          <w:szCs w:val="28"/>
        </w:rPr>
      </w:pPr>
    </w:p>
    <w:p w14:paraId="54AD410F" w14:textId="77777777"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14:paraId="15A5BAB6" w14:textId="7B4E3DD4"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14:paraId="11F89EE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МР Татышлинский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14:paraId="09F5B687" w14:textId="3777DBCC"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sidR="009A5FBC">
        <w:rPr>
          <w:bCs/>
          <w:color w:val="000000"/>
          <w:sz w:val="28"/>
          <w:szCs w:val="28"/>
        </w:rPr>
        <w:t>Буль-</w:t>
      </w:r>
      <w:proofErr w:type="spellStart"/>
      <w:r w:rsidR="009A5FBC">
        <w:rPr>
          <w:bCs/>
          <w:color w:val="000000"/>
          <w:sz w:val="28"/>
          <w:szCs w:val="28"/>
        </w:rPr>
        <w:t>Кайпановский</w:t>
      </w:r>
      <w:proofErr w:type="spellEnd"/>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14:paraId="32681703" w14:textId="77777777" w:rsidR="00736C17" w:rsidRPr="006555AB" w:rsidRDefault="00736C17" w:rsidP="00FA5325">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A6D1F">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5E4789E2" w14:textId="77777777" w:rsidR="00736C17" w:rsidRPr="006555AB" w:rsidRDefault="00736C17" w:rsidP="00FA5325">
      <w:pPr>
        <w:ind w:firstLine="709"/>
        <w:contextualSpacing/>
        <w:jc w:val="both"/>
        <w:rPr>
          <w:color w:val="000000"/>
          <w:sz w:val="28"/>
          <w:szCs w:val="28"/>
        </w:rPr>
      </w:pPr>
      <w:r w:rsidRPr="006555AB">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w:t>
      </w:r>
      <w:r w:rsidRPr="006555AB">
        <w:rPr>
          <w:color w:val="000000"/>
          <w:sz w:val="28"/>
          <w:szCs w:val="28"/>
        </w:rPr>
        <w:lastRenderedPageBreak/>
        <w:t>(надзоре) и муниципальном контроле в Российской Федерации» и иными федеральными законами.</w:t>
      </w:r>
    </w:p>
    <w:p w14:paraId="79817AFD" w14:textId="77777777"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77583E95" w14:textId="77777777"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6"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14:paraId="0F65D1F1"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5033CF1C"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6E9D46BA"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14:paraId="22AF3A71" w14:textId="77777777"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3761D80B" w14:textId="77777777"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14:paraId="3FA9F36A"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14:paraId="75EC060B"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7AB0BA5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14:paraId="68E9C6F7" w14:textId="77777777"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14:paraId="6B82DB74"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14:paraId="1629D64C"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p>
    <w:p w14:paraId="5E0EDD7A"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B53702D"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4B036CE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5D75ABD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64D38DC"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B8B11C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13618E6" w14:textId="58898622"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Pr="006555AB">
        <w:rPr>
          <w:rFonts w:ascii="Times New Roman" w:hAnsi="Times New Roman" w:cs="Times New Roman"/>
          <w:bCs/>
          <w:color w:val="000000"/>
          <w:sz w:val="28"/>
          <w:szCs w:val="28"/>
        </w:rPr>
        <w:t xml:space="preserve"> 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14:paraId="1365F0F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8DA2386"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14:paraId="7391B151"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14:paraId="374C6CA8"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 объявление предостережений;</w:t>
      </w:r>
    </w:p>
    <w:p w14:paraId="09F1492B"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14:paraId="0890ABD3"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14:paraId="311C6FC8"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AF912FD"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05A4AC1"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FA5325">
        <w:rPr>
          <w:rFonts w:ascii="Times New Roman" w:hAnsi="Times New Roman" w:cs="Times New Roman"/>
          <w:color w:val="000000"/>
          <w:sz w:val="28"/>
          <w:szCs w:val="28"/>
        </w:rPr>
        <w:t>сельского поселения</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2F29599"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F61CCFE"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602383D" w14:textId="20DD646E" w:rsidR="00736C17" w:rsidRPr="006555AB" w:rsidRDefault="00736C17" w:rsidP="00FA5325">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w:t>
      </w:r>
      <w:r w:rsidRPr="006555AB">
        <w:rPr>
          <w:color w:val="000000"/>
          <w:sz w:val="28"/>
          <w:szCs w:val="28"/>
        </w:rPr>
        <w:lastRenderedPageBreak/>
        <w:t xml:space="preserve">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6555AB">
        <w:rPr>
          <w:bCs/>
          <w:color w:val="000000"/>
          <w:sz w:val="28"/>
          <w:szCs w:val="28"/>
        </w:rPr>
        <w:t xml:space="preserve"> сельского поселения </w:t>
      </w:r>
      <w:r w:rsidR="009A5FBC">
        <w:rPr>
          <w:bCs/>
          <w:color w:val="000000"/>
          <w:sz w:val="28"/>
          <w:szCs w:val="28"/>
        </w:rPr>
        <w:t>Буль-</w:t>
      </w:r>
      <w:proofErr w:type="spellStart"/>
      <w:r w:rsidR="009A5FBC">
        <w:rPr>
          <w:bCs/>
          <w:color w:val="000000"/>
          <w:sz w:val="28"/>
          <w:szCs w:val="28"/>
        </w:rPr>
        <w:t>Кайпановский</w:t>
      </w:r>
      <w:proofErr w:type="spellEnd"/>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E3461AF" w14:textId="77777777"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14:paraId="3A947B7F"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D5299F7"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4E988FA"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E389631" w14:textId="2AF0DC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BE6B88F"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D4308DD"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14:paraId="2FB7C1A1"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14:paraId="378C11E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398CC81"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7EA19B2"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1AE8C1A5"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6E5993B5"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7D846C81"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C43847A"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53E20A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B776276"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E0920C3"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F3A8ECB"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5484ACD4" w14:textId="31056FB8"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00E72BDE"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F8A97E0"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2F13701"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AD8035F"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0C061D78"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14:paraId="61A542C8"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1BFFE9B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3B6035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8AC30F3"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0DEA129"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7D9754A"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C757818" w14:textId="77777777" w:rsidR="00736C17" w:rsidRPr="006555AB" w:rsidRDefault="00736C17" w:rsidP="00FA5325">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14:paraId="318CECE3"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66894D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5229D72"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BFF1819" w14:textId="77777777" w:rsidR="00736C17" w:rsidRPr="006555AB" w:rsidRDefault="00736C17" w:rsidP="00FA5325">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144C5053"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4EB24071"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275F030C"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304AE97"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65AA986A"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CA6183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AFCC50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E20B5A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E696F9"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43AA24D"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087147A2" w14:textId="4A99A84C"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Pr="006555AB">
        <w:rPr>
          <w:rFonts w:ascii="Times New Roman" w:hAnsi="Times New Roman" w:cs="Times New Roman"/>
          <w:bCs/>
          <w:color w:val="000000"/>
          <w:sz w:val="28"/>
          <w:szCs w:val="28"/>
        </w:rPr>
        <w:t xml:space="preserve">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8"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CD5B570" w14:textId="77777777"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D9E949B" w14:textId="77777777"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6555AB">
        <w:rPr>
          <w:color w:val="000000"/>
          <w:sz w:val="28"/>
          <w:szCs w:val="28"/>
          <w:shd w:val="clear" w:color="auto" w:fill="FFFFFF"/>
        </w:rPr>
        <w:lastRenderedPageBreak/>
        <w:t>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0"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37B7CF28"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1930AFF" w14:textId="77777777"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19ADD5" w14:textId="77777777"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12E8C02" w14:textId="77777777"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14:paraId="21BE1B72"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52F9B7D"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E6CD14A" w14:textId="77777777"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FA5FDA5"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E005CC9"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EF46D8D" w14:textId="77777777"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14:paraId="221B8EAB"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63D04CC"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3DEDD54F"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81D1150"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E2E0D31"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7BCF68F"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14:paraId="774B72AF"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47BA042"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35BFC10B" w14:textId="77777777" w:rsidR="00736C17" w:rsidRPr="006555AB" w:rsidRDefault="00736C17" w:rsidP="00FA5325">
      <w:pPr>
        <w:pStyle w:val="ConsPlusNormal"/>
        <w:ind w:firstLine="709"/>
        <w:jc w:val="both"/>
        <w:rPr>
          <w:rFonts w:ascii="Times New Roman" w:hAnsi="Times New Roman" w:cs="Times New Roman"/>
          <w:sz w:val="28"/>
          <w:szCs w:val="28"/>
        </w:rPr>
      </w:pPr>
      <w:bookmarkStart w:id="0" w:name="Par318"/>
      <w:bookmarkEnd w:id="0"/>
      <w:r w:rsidRPr="006555AB">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6555AB">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14:paraId="185D9E43"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5A8D2CF5"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5028AD1" w14:textId="77777777" w:rsidR="00736C17" w:rsidRPr="006555AB" w:rsidRDefault="00736C17" w:rsidP="00FA5325">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14:paraId="7D946FA1"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8B6F7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A412649" w14:textId="77777777" w:rsidR="00736C17" w:rsidRPr="006555AB" w:rsidRDefault="00736C17" w:rsidP="00FA5325">
      <w:pPr>
        <w:ind w:firstLine="709"/>
        <w:jc w:val="both"/>
        <w:rPr>
          <w:sz w:val="28"/>
          <w:szCs w:val="28"/>
        </w:rPr>
      </w:pPr>
      <w:r w:rsidRPr="006555AB">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Pr="006555AB">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14:paraId="3066C5D7"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p>
    <w:p w14:paraId="71C0A4BD"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14:paraId="067CEC7C"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01891469"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2E0BEF0"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0309B8E9"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14:paraId="270778B4"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64AE697A"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1211571F"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14:paraId="3E480605" w14:textId="60A2F3B6"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C1BCBC6" w14:textId="6A2EFA39"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w:t>
      </w:r>
      <w:r w:rsidRPr="006555AB">
        <w:rPr>
          <w:rFonts w:ascii="Times New Roman" w:hAnsi="Times New Roman" w:cs="Times New Roman"/>
          <w:bCs/>
          <w:color w:val="000000"/>
          <w:sz w:val="28"/>
          <w:szCs w:val="28"/>
        </w:rPr>
        <w:t xml:space="preserve">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14:paraId="0165629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98417D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B937CE8"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42BA18A" w14:textId="77777777"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8E117C7" w14:textId="77777777"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E5A15D1" w14:textId="343E92FF"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9A5FBC">
        <w:rPr>
          <w:rFonts w:ascii="Times New Roman" w:hAnsi="Times New Roman" w:cs="Times New Roman"/>
          <w:bCs/>
          <w:color w:val="000000"/>
          <w:sz w:val="28"/>
          <w:szCs w:val="28"/>
        </w:rPr>
        <w:t>Буль-</w:t>
      </w:r>
      <w:proofErr w:type="spellStart"/>
      <w:r w:rsidR="009A5FBC">
        <w:rPr>
          <w:rFonts w:ascii="Times New Roman" w:hAnsi="Times New Roman" w:cs="Times New Roman"/>
          <w:bCs/>
          <w:color w:val="000000"/>
          <w:sz w:val="28"/>
          <w:szCs w:val="28"/>
        </w:rPr>
        <w:t>Кайпановский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14:paraId="6103DBAD" w14:textId="77777777" w:rsidR="00736C17" w:rsidRPr="006555AB" w:rsidRDefault="00736C17" w:rsidP="00FA5325">
      <w:pPr>
        <w:pStyle w:val="1"/>
        <w:ind w:firstLine="709"/>
        <w:jc w:val="both"/>
        <w:rPr>
          <w:rFonts w:ascii="Times New Roman" w:hAnsi="Times New Roman" w:cs="Times New Roman"/>
          <w:color w:val="000000"/>
          <w:sz w:val="28"/>
          <w:szCs w:val="28"/>
        </w:rPr>
      </w:pPr>
    </w:p>
    <w:p w14:paraId="6C0F5349" w14:textId="77777777"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22FB16C0" w14:textId="77777777" w:rsidR="00736C17" w:rsidRPr="006555AB" w:rsidRDefault="00736C17" w:rsidP="00FA5325">
      <w:pPr>
        <w:pStyle w:val="1"/>
        <w:jc w:val="both"/>
        <w:rPr>
          <w:rFonts w:ascii="Times New Roman" w:hAnsi="Times New Roman" w:cs="Times New Roman"/>
          <w:b/>
          <w:bCs/>
          <w:color w:val="000000"/>
          <w:sz w:val="28"/>
          <w:szCs w:val="28"/>
        </w:rPr>
      </w:pPr>
    </w:p>
    <w:p w14:paraId="15A487B6" w14:textId="77777777"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3F7214A" w14:textId="77777777"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Советом сельского поселения</w:t>
      </w:r>
      <w:r w:rsidR="00FA5325">
        <w:rPr>
          <w:rFonts w:ascii="Times New Roman" w:hAnsi="Times New Roman" w:cs="Times New Roman"/>
          <w:b/>
          <w:bCs/>
          <w:color w:val="000000"/>
          <w:sz w:val="28"/>
          <w:szCs w:val="28"/>
        </w:rPr>
        <w:t>.</w:t>
      </w:r>
    </w:p>
    <w:p w14:paraId="1AC4FB5D" w14:textId="77777777" w:rsidR="00736C17" w:rsidRPr="006555AB" w:rsidRDefault="00736C17" w:rsidP="00FA5325">
      <w:pPr>
        <w:pStyle w:val="ConsTitle"/>
        <w:widowControl/>
        <w:jc w:val="both"/>
        <w:rPr>
          <w:rFonts w:ascii="Times New Roman" w:hAnsi="Times New Roman" w:cs="Times New Roman"/>
          <w:sz w:val="28"/>
          <w:szCs w:val="28"/>
        </w:rPr>
      </w:pPr>
    </w:p>
    <w:p w14:paraId="11EBCC58" w14:textId="77777777"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14:paraId="1E0B103B" w14:textId="77777777" w:rsidR="00736C17" w:rsidRPr="00FA5325" w:rsidRDefault="00736C17" w:rsidP="00FA5325">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14:paraId="297A6D1E" w14:textId="77777777" w:rsidR="00736C17" w:rsidRPr="00FA5325" w:rsidRDefault="00736C17" w:rsidP="00FA5325">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муниципальном лесном контроля </w:t>
      </w:r>
    </w:p>
    <w:p w14:paraId="58B8EEE4" w14:textId="32BAB13D" w:rsidR="00736C17" w:rsidRPr="00FA5325" w:rsidRDefault="00736C17" w:rsidP="00FA5325">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Pr="00FA5325">
        <w:rPr>
          <w:rFonts w:ascii="Times New Roman" w:hAnsi="Times New Roman" w:cs="Times New Roman"/>
          <w:bCs/>
          <w:color w:val="000000"/>
          <w:sz w:val="24"/>
          <w:szCs w:val="24"/>
        </w:rPr>
        <w:t xml:space="preserve">сельского поселения </w:t>
      </w:r>
      <w:r w:rsidR="009A5FBC">
        <w:rPr>
          <w:rFonts w:ascii="Times New Roman" w:hAnsi="Times New Roman" w:cs="Times New Roman"/>
          <w:bCs/>
          <w:color w:val="000000"/>
          <w:sz w:val="24"/>
          <w:szCs w:val="24"/>
        </w:rPr>
        <w:t>Буль-</w:t>
      </w:r>
      <w:proofErr w:type="spellStart"/>
      <w:r w:rsidR="009A5FBC">
        <w:rPr>
          <w:rFonts w:ascii="Times New Roman" w:hAnsi="Times New Roman" w:cs="Times New Roman"/>
          <w:bCs/>
          <w:color w:val="000000"/>
          <w:sz w:val="24"/>
          <w:szCs w:val="24"/>
        </w:rPr>
        <w:t>Кайпановский</w:t>
      </w:r>
      <w:proofErr w:type="spellEnd"/>
      <w:r w:rsidRPr="00FA5325">
        <w:rPr>
          <w:rFonts w:ascii="Times New Roman" w:hAnsi="Times New Roman" w:cs="Times New Roman"/>
          <w:bCs/>
          <w:color w:val="000000"/>
          <w:sz w:val="24"/>
          <w:szCs w:val="24"/>
        </w:rPr>
        <w:t xml:space="preserve"> сельсовет муниципального района Татышлинский район Республики Башкортостан</w:t>
      </w:r>
    </w:p>
    <w:p w14:paraId="49B1763F" w14:textId="77777777" w:rsidR="00736C17" w:rsidRPr="00FA5325" w:rsidRDefault="00736C17" w:rsidP="006555AB">
      <w:pPr>
        <w:widowControl w:val="0"/>
        <w:autoSpaceDE w:val="0"/>
        <w:spacing w:line="276" w:lineRule="auto"/>
        <w:ind w:firstLine="540"/>
        <w:jc w:val="both"/>
        <w:rPr>
          <w:color w:val="000000"/>
        </w:rPr>
      </w:pPr>
      <w:bookmarkStart w:id="1" w:name="Par381"/>
      <w:bookmarkEnd w:id="1"/>
    </w:p>
    <w:p w14:paraId="38122B6D" w14:textId="77777777"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C18B497" w14:textId="6D92D595"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9A5FBC">
        <w:rPr>
          <w:rFonts w:ascii="Times New Roman" w:hAnsi="Times New Roman" w:cs="Times New Roman"/>
          <w:bCs w:val="0"/>
          <w:color w:val="000000"/>
          <w:sz w:val="28"/>
          <w:szCs w:val="28"/>
        </w:rPr>
        <w:t>Буль-</w:t>
      </w:r>
      <w:proofErr w:type="spellStart"/>
      <w:r w:rsidR="009A5FBC">
        <w:rPr>
          <w:rFonts w:ascii="Times New Roman" w:hAnsi="Times New Roman" w:cs="Times New Roman"/>
          <w:bCs w:val="0"/>
          <w:color w:val="000000"/>
          <w:sz w:val="28"/>
          <w:szCs w:val="28"/>
        </w:rPr>
        <w:t>Кайпановский</w:t>
      </w:r>
      <w:proofErr w:type="spellEnd"/>
      <w:r w:rsidRPr="006555AB">
        <w:rPr>
          <w:rFonts w:ascii="Times New Roman" w:hAnsi="Times New Roman" w:cs="Times New Roman"/>
          <w:bCs w:val="0"/>
          <w:color w:val="000000"/>
          <w:sz w:val="28"/>
          <w:szCs w:val="28"/>
        </w:rPr>
        <w:t xml:space="preserve"> сельсовет муниципального района Татышлинский район Республики Башкортостан</w:t>
      </w:r>
    </w:p>
    <w:p w14:paraId="4AD4BCFA" w14:textId="77777777"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14:paraId="5E629E88" w14:textId="77777777" w:rsidR="00736C17" w:rsidRPr="006555AB" w:rsidRDefault="00736C17" w:rsidP="006555AB">
      <w:pPr>
        <w:pStyle w:val="ConsPlusNormal"/>
        <w:ind w:firstLine="540"/>
        <w:jc w:val="both"/>
        <w:rPr>
          <w:rFonts w:ascii="Times New Roman" w:hAnsi="Times New Roman" w:cs="Times New Roman"/>
          <w:color w:val="000000"/>
          <w:sz w:val="28"/>
          <w:szCs w:val="28"/>
        </w:rPr>
      </w:pPr>
    </w:p>
    <w:p w14:paraId="0868ADD6"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32E1A9D5"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163D27F9"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43333BE5"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1F8DA220"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14:paraId="1791689D"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14:paraId="40671159"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14:paraId="4D1153A8"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14:paraId="2CC32315"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5525A84E" w14:textId="77777777"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20B6A3B6" w14:textId="77777777" w:rsidR="00736C17" w:rsidRPr="006555AB" w:rsidRDefault="00736C17" w:rsidP="006555AB">
      <w:pPr>
        <w:autoSpaceDE w:val="0"/>
        <w:autoSpaceDN w:val="0"/>
        <w:adjustRightInd w:val="0"/>
        <w:ind w:firstLine="540"/>
        <w:jc w:val="both"/>
        <w:rPr>
          <w:sz w:val="28"/>
          <w:szCs w:val="28"/>
        </w:rPr>
      </w:pPr>
    </w:p>
    <w:p w14:paraId="19B33BC3" w14:textId="77777777"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14:paraId="0C0855A0" w14:textId="77777777"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14:paraId="36C98DED" w14:textId="77777777"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14:paraId="6D569CC7" w14:textId="77777777" w:rsidR="00736C17" w:rsidRPr="006555AB" w:rsidRDefault="00736C17" w:rsidP="006555AB">
      <w:pPr>
        <w:spacing w:line="360" w:lineRule="auto"/>
        <w:jc w:val="both"/>
        <w:rPr>
          <w:color w:val="000000"/>
          <w:sz w:val="28"/>
          <w:szCs w:val="28"/>
        </w:rPr>
      </w:pPr>
    </w:p>
    <w:p w14:paraId="2EC97CC6"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02C482CA"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47DA1E1A"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15C1B76C"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14:paraId="43A66AE6"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625FCA07"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0FD64B88"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B1C63D8"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B2F1B39"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59345E07" w14:textId="77777777"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14:paraId="49082A5A" w14:textId="77777777"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14:paraId="594DA98B"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136E1416"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14:paraId="01055AA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водоохранных зонах (статья 8.12 КоАП РФ);</w:t>
      </w:r>
    </w:p>
    <w:p w14:paraId="45725C4E"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14:paraId="4F4BEE4F"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14:paraId="2F02271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14:paraId="00A16CE7"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14:paraId="4BDB9676"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4227FDB7" w14:textId="77777777"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133D3A69"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14:paraId="2EF69B52"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45B17613"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14:paraId="440B9636"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14:paraId="0B8E7142"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729BAA12"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14:paraId="58D85E1D" w14:textId="77777777"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14:paraId="7F9F55D3"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1EAC70F2"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14:paraId="5875BFF7"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14:paraId="38524E95"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489D7A87" w14:textId="77777777"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14:paraId="5C72630F"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2B4F245F"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14:paraId="163315E6"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14:paraId="40DBD3AC"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C545363"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14:paraId="5A0FD800"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14:paraId="2CDE6C71"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BF2E8DD"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DC60DE"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017D04C9"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342D4838"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483864D6"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14:paraId="36813894"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14:paraId="166444DC"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14:paraId="1FB25D27"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14:paraId="18AC619C"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14:paraId="2829593E" w14:textId="77777777"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14:paraId="55516282"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2E3CFDE7"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14:paraId="74E5573D" w14:textId="77777777" w:rsidR="00736C17" w:rsidRPr="006555AB" w:rsidRDefault="00736C17" w:rsidP="00FA5325">
      <w:pPr>
        <w:pStyle w:val="ConsTitle"/>
        <w:widowControl/>
        <w:jc w:val="both"/>
        <w:rPr>
          <w:rFonts w:ascii="Times New Roman" w:hAnsi="Times New Roman" w:cs="Times New Roman"/>
          <w:i/>
          <w:iCs/>
          <w:color w:val="000000"/>
          <w:sz w:val="28"/>
          <w:szCs w:val="28"/>
        </w:rPr>
      </w:pPr>
    </w:p>
    <w:p w14:paraId="1D50B493" w14:textId="77777777" w:rsidR="00A3304A" w:rsidRDefault="00D37E7B" w:rsidP="00FA5325"/>
    <w:sectPr w:rsidR="00A3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EF88" w14:textId="77777777" w:rsidR="00D37E7B" w:rsidRDefault="00D37E7B" w:rsidP="00736C17">
      <w:r>
        <w:separator/>
      </w:r>
    </w:p>
  </w:endnote>
  <w:endnote w:type="continuationSeparator" w:id="0">
    <w:p w14:paraId="43802DF8" w14:textId="77777777" w:rsidR="00D37E7B" w:rsidRDefault="00D37E7B"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92BC" w14:textId="77777777" w:rsidR="00D37E7B" w:rsidRDefault="00D37E7B" w:rsidP="00736C17">
      <w:r>
        <w:separator/>
      </w:r>
    </w:p>
  </w:footnote>
  <w:footnote w:type="continuationSeparator" w:id="0">
    <w:p w14:paraId="7C68FF4F" w14:textId="77777777" w:rsidR="00D37E7B" w:rsidRDefault="00D37E7B" w:rsidP="00736C17">
      <w:r>
        <w:continuationSeparator/>
      </w:r>
    </w:p>
  </w:footnote>
  <w:footnote w:id="1">
    <w:p w14:paraId="3998E193" w14:textId="77777777" w:rsidR="00736C17" w:rsidRPr="00FE51AA" w:rsidRDefault="00736C17" w:rsidP="00736C17">
      <w:pPr>
        <w:pStyle w:val="a4"/>
        <w:jc w:val="both"/>
      </w:pPr>
    </w:p>
  </w:footnote>
  <w:footnote w:id="2">
    <w:p w14:paraId="3912A669" w14:textId="77777777"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1B86D41A" w14:textId="77777777"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14:paraId="1E83A7A3" w14:textId="77777777"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BC2E8EA" w14:textId="77777777"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3F6E2489" w14:textId="77777777"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F7C7934" w14:textId="77777777"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542AD22" w14:textId="77777777"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14:paraId="49F8EB42" w14:textId="77777777"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D66311E" w14:textId="77777777"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4774C8E" w14:textId="77777777" w:rsidR="00736C17" w:rsidRPr="00BC31EB" w:rsidRDefault="00736C17" w:rsidP="00736C17">
      <w:pPr>
        <w:pStyle w:val="a4"/>
        <w:rPr>
          <w:sz w:val="16"/>
          <w:szCs w:val="16"/>
        </w:rPr>
      </w:pPr>
    </w:p>
  </w:footnote>
  <w:footnote w:id="7">
    <w:p w14:paraId="6FC0926A" w14:textId="77777777"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49BDDA81" w14:textId="77777777"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14:paraId="13745338" w14:textId="77777777"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D4"/>
    <w:rsid w:val="00080673"/>
    <w:rsid w:val="000F0BD4"/>
    <w:rsid w:val="001E02E5"/>
    <w:rsid w:val="002D3E6F"/>
    <w:rsid w:val="004A6D1F"/>
    <w:rsid w:val="004B465F"/>
    <w:rsid w:val="004B7545"/>
    <w:rsid w:val="006555AB"/>
    <w:rsid w:val="006C24D4"/>
    <w:rsid w:val="006E5A75"/>
    <w:rsid w:val="007113B9"/>
    <w:rsid w:val="00736C17"/>
    <w:rsid w:val="009A5FBC"/>
    <w:rsid w:val="009D0632"/>
    <w:rsid w:val="00D37E7B"/>
    <w:rsid w:val="00D41700"/>
    <w:rsid w:val="00E666AB"/>
    <w:rsid w:val="00FA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AB1"/>
  <w15:docId w15:val="{1E46BD66-A173-479F-8F95-77CA31A3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7763</Words>
  <Characters>44253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2</cp:revision>
  <cp:lastPrinted>2021-10-29T11:16:00Z</cp:lastPrinted>
  <dcterms:created xsi:type="dcterms:W3CDTF">2021-11-01T09:52:00Z</dcterms:created>
  <dcterms:modified xsi:type="dcterms:W3CDTF">2021-11-01T09:52:00Z</dcterms:modified>
</cp:coreProperties>
</file>