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26" w:rsidRDefault="00975526" w:rsidP="00975526">
      <w:pPr>
        <w:pStyle w:val="3"/>
        <w:ind w:left="284" w:right="-255" w:firstLine="0"/>
        <w:contextualSpacing/>
        <w:jc w:val="right"/>
        <w:rPr>
          <w:b/>
          <w:sz w:val="28"/>
          <w:szCs w:val="28"/>
        </w:rPr>
      </w:pPr>
      <w:r>
        <w:rPr>
          <w:b/>
          <w:sz w:val="28"/>
          <w:szCs w:val="28"/>
        </w:rPr>
        <w:t>ПРОЕКТ</w:t>
      </w:r>
    </w:p>
    <w:p w:rsidR="009D1684" w:rsidRDefault="006F78D1" w:rsidP="009D1684">
      <w:pPr>
        <w:pStyle w:val="3"/>
        <w:ind w:left="284" w:right="-255" w:firstLine="0"/>
        <w:contextualSpacing/>
        <w:jc w:val="center"/>
        <w:rPr>
          <w:b/>
          <w:sz w:val="28"/>
          <w:szCs w:val="28"/>
        </w:rPr>
      </w:pPr>
      <w:r>
        <w:rPr>
          <w:b/>
          <w:sz w:val="28"/>
          <w:szCs w:val="28"/>
        </w:rPr>
        <w:t>Администрация сельского поселения</w:t>
      </w:r>
      <w:r w:rsidR="009D1684">
        <w:rPr>
          <w:b/>
          <w:sz w:val="28"/>
          <w:szCs w:val="28"/>
        </w:rPr>
        <w:t xml:space="preserve"> Буль-Кайпановский</w:t>
      </w:r>
      <w:r>
        <w:rPr>
          <w:b/>
          <w:sz w:val="28"/>
          <w:szCs w:val="28"/>
        </w:rPr>
        <w:t xml:space="preserve">  сельсовет                                                                                                муниципального района </w:t>
      </w:r>
      <w:proofErr w:type="spellStart"/>
      <w:r>
        <w:rPr>
          <w:b/>
          <w:sz w:val="28"/>
          <w:szCs w:val="28"/>
        </w:rPr>
        <w:t>Татышлинский</w:t>
      </w:r>
      <w:proofErr w:type="spellEnd"/>
      <w:r>
        <w:rPr>
          <w:b/>
          <w:sz w:val="28"/>
          <w:szCs w:val="28"/>
        </w:rPr>
        <w:t xml:space="preserve"> район </w:t>
      </w:r>
    </w:p>
    <w:p w:rsidR="006F78D1" w:rsidRDefault="006F78D1" w:rsidP="009D1684">
      <w:pPr>
        <w:pStyle w:val="3"/>
        <w:ind w:left="284" w:right="-255" w:firstLine="0"/>
        <w:contextualSpacing/>
        <w:jc w:val="center"/>
        <w:rPr>
          <w:b/>
          <w:sz w:val="28"/>
          <w:szCs w:val="28"/>
        </w:rPr>
      </w:pPr>
      <w:r>
        <w:rPr>
          <w:b/>
          <w:sz w:val="28"/>
          <w:szCs w:val="28"/>
        </w:rPr>
        <w:t>Республики Башкортостан</w:t>
      </w:r>
    </w:p>
    <w:p w:rsidR="006F78D1" w:rsidRDefault="006F78D1" w:rsidP="006F78D1">
      <w:pPr>
        <w:spacing w:before="60" w:after="60"/>
        <w:rPr>
          <w:b/>
        </w:rPr>
      </w:pPr>
    </w:p>
    <w:p w:rsidR="006F78D1" w:rsidRDefault="006F78D1" w:rsidP="006F78D1">
      <w:pPr>
        <w:spacing w:before="60" w:after="60"/>
        <w:jc w:val="center"/>
        <w:rPr>
          <w:b/>
          <w:szCs w:val="28"/>
        </w:rPr>
      </w:pPr>
      <w:r>
        <w:rPr>
          <w:b/>
          <w:szCs w:val="28"/>
        </w:rPr>
        <w:t>ПОСТАНОВЛЕНИЕ</w:t>
      </w:r>
    </w:p>
    <w:p w:rsidR="006F78D1" w:rsidRDefault="006F78D1" w:rsidP="006F78D1">
      <w:pPr>
        <w:spacing w:before="60" w:after="60"/>
        <w:jc w:val="center"/>
        <w:rPr>
          <w:b/>
          <w:szCs w:val="28"/>
        </w:rPr>
      </w:pPr>
    </w:p>
    <w:p w:rsidR="006F78D1" w:rsidRDefault="00975526" w:rsidP="006F78D1">
      <w:pPr>
        <w:spacing w:before="60" w:after="60"/>
        <w:rPr>
          <w:b/>
          <w:szCs w:val="28"/>
        </w:rPr>
      </w:pPr>
      <w:r>
        <w:rPr>
          <w:b/>
          <w:szCs w:val="28"/>
        </w:rPr>
        <w:t>___</w:t>
      </w:r>
      <w:r w:rsidR="006F78D1">
        <w:rPr>
          <w:b/>
          <w:szCs w:val="28"/>
        </w:rPr>
        <w:t xml:space="preserve">  </w:t>
      </w:r>
      <w:r w:rsidR="009D1684">
        <w:rPr>
          <w:b/>
          <w:szCs w:val="28"/>
        </w:rPr>
        <w:t xml:space="preserve">апреля </w:t>
      </w:r>
      <w:r w:rsidR="00606718">
        <w:rPr>
          <w:b/>
          <w:szCs w:val="28"/>
        </w:rPr>
        <w:t xml:space="preserve">  2018   года            </w:t>
      </w:r>
      <w:r w:rsidR="00606718">
        <w:rPr>
          <w:b/>
          <w:szCs w:val="28"/>
        </w:rPr>
        <w:tab/>
      </w:r>
      <w:r w:rsidR="00606718">
        <w:rPr>
          <w:b/>
          <w:szCs w:val="28"/>
        </w:rPr>
        <w:tab/>
      </w:r>
      <w:r w:rsidR="00606718">
        <w:rPr>
          <w:b/>
          <w:szCs w:val="28"/>
        </w:rPr>
        <w:tab/>
      </w:r>
      <w:r w:rsidR="00606718">
        <w:rPr>
          <w:b/>
          <w:szCs w:val="28"/>
        </w:rPr>
        <w:tab/>
        <w:t xml:space="preserve"> </w:t>
      </w:r>
      <w:r w:rsidR="009D1684">
        <w:rPr>
          <w:b/>
          <w:szCs w:val="28"/>
        </w:rPr>
        <w:t>№ __</w:t>
      </w:r>
      <w:r w:rsidR="006F78D1">
        <w:rPr>
          <w:b/>
          <w:szCs w:val="28"/>
        </w:rPr>
        <w:t xml:space="preserve">     </w:t>
      </w:r>
    </w:p>
    <w:p w:rsidR="006F78D1" w:rsidRDefault="006F78D1" w:rsidP="006F78D1">
      <w:pPr>
        <w:jc w:val="center"/>
        <w:rPr>
          <w:b/>
          <w:sz w:val="16"/>
          <w:szCs w:val="28"/>
        </w:rPr>
      </w:pPr>
    </w:p>
    <w:p w:rsidR="006F78D1" w:rsidRDefault="006F78D1" w:rsidP="009D1684">
      <w:pPr>
        <w:pStyle w:val="a3"/>
        <w:ind w:firstLine="709"/>
        <w:contextualSpacing/>
        <w:jc w:val="center"/>
        <w:rPr>
          <w:b/>
        </w:rPr>
      </w:pPr>
      <w:r>
        <w:rPr>
          <w:b/>
        </w:rPr>
        <w:t xml:space="preserve">Об утверждении Программы развития субъектов малого и среднего предпринимательства сельского поселения  </w:t>
      </w:r>
      <w:r w:rsidR="009D1684">
        <w:rPr>
          <w:b/>
        </w:rPr>
        <w:t xml:space="preserve">Буль-Кайпановский </w:t>
      </w:r>
      <w:r>
        <w:rPr>
          <w:b/>
        </w:rPr>
        <w:t xml:space="preserve">сельсовет муниципального района </w:t>
      </w:r>
      <w:proofErr w:type="spellStart"/>
      <w:r>
        <w:rPr>
          <w:b/>
        </w:rPr>
        <w:t>Татышлинский</w:t>
      </w:r>
      <w:proofErr w:type="spellEnd"/>
      <w:r>
        <w:rPr>
          <w:b/>
        </w:rPr>
        <w:t xml:space="preserve"> район </w:t>
      </w:r>
    </w:p>
    <w:p w:rsidR="006F78D1" w:rsidRDefault="00917BBD" w:rsidP="009D1684">
      <w:pPr>
        <w:pStyle w:val="a3"/>
        <w:ind w:firstLine="709"/>
        <w:contextualSpacing/>
        <w:jc w:val="center"/>
        <w:rPr>
          <w:b/>
        </w:rPr>
      </w:pPr>
      <w:r>
        <w:rPr>
          <w:b/>
        </w:rPr>
        <w:t>Республики Башкортостан на 2018</w:t>
      </w:r>
      <w:r w:rsidR="006F78D1">
        <w:rPr>
          <w:b/>
        </w:rPr>
        <w:t>-2020 годы</w:t>
      </w:r>
    </w:p>
    <w:p w:rsidR="006F78D1" w:rsidRDefault="006F78D1" w:rsidP="006F78D1">
      <w:pPr>
        <w:pStyle w:val="ConsTitle"/>
        <w:widowControl/>
        <w:ind w:right="0"/>
        <w:jc w:val="both"/>
        <w:rPr>
          <w:rFonts w:ascii="Times New Roman" w:hAnsi="Times New Roman" w:cs="Times New Roman"/>
          <w:b w:val="0"/>
          <w:bCs w:val="0"/>
          <w:sz w:val="28"/>
          <w:szCs w:val="28"/>
        </w:rPr>
      </w:pPr>
    </w:p>
    <w:p w:rsidR="006F78D1" w:rsidRDefault="006F78D1" w:rsidP="006F78D1">
      <w:pPr>
        <w:pStyle w:val="ConsTitle"/>
        <w:widowControl/>
        <w:ind w:right="0" w:firstLine="708"/>
        <w:jc w:val="both"/>
        <w:rPr>
          <w:rFonts w:ascii="Times New Roman" w:hAnsi="Times New Roman" w:cs="Times New Roman"/>
          <w:bCs w:val="0"/>
          <w:sz w:val="28"/>
          <w:szCs w:val="28"/>
        </w:rPr>
      </w:pPr>
      <w:r>
        <w:rPr>
          <w:rFonts w:ascii="Times New Roman" w:hAnsi="Times New Roman" w:cs="Times New Roman"/>
          <w:b w:val="0"/>
          <w:color w:val="000000"/>
          <w:sz w:val="28"/>
          <w:szCs w:val="28"/>
        </w:rPr>
        <w:t>В соответствии с  Федеральным законом от 24.07.2007г. №209-ФЗ «О развитии малого и среднего предпринимательства в Российской Федерации», Законом Республики Башкортостан от 25.12.2007г. №511-з</w:t>
      </w: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 xml:space="preserve">О развитии малого и среднего предпринимательства в Республике Башкортостан», руководствуясь </w:t>
      </w:r>
      <w:r>
        <w:rPr>
          <w:rFonts w:ascii="Times New Roman" w:hAnsi="Times New Roman" w:cs="Times New Roman"/>
          <w:b w:val="0"/>
          <w:sz w:val="28"/>
          <w:szCs w:val="28"/>
        </w:rPr>
        <w:t xml:space="preserve">Федеральным Законом Российской Федерации от 06.10.2003г. №131-ФЗ «Об общих принципах организации местного самоуправления в Российской Федерации», Уставом сельского поселения  </w:t>
      </w:r>
      <w:r w:rsidR="009D1684">
        <w:rPr>
          <w:rFonts w:ascii="Times New Roman" w:hAnsi="Times New Roman" w:cs="Times New Roman"/>
          <w:b w:val="0"/>
          <w:sz w:val="28"/>
          <w:szCs w:val="28"/>
        </w:rPr>
        <w:t xml:space="preserve">Буль-Кайпановский </w:t>
      </w:r>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Татышлинский</w:t>
      </w:r>
      <w:proofErr w:type="spellEnd"/>
      <w:r>
        <w:rPr>
          <w:rFonts w:ascii="Times New Roman" w:hAnsi="Times New Roman" w:cs="Times New Roman"/>
          <w:b w:val="0"/>
          <w:sz w:val="28"/>
          <w:szCs w:val="28"/>
        </w:rPr>
        <w:t xml:space="preserve"> район Республики Башкортостан, </w:t>
      </w:r>
      <w:r>
        <w:rPr>
          <w:rFonts w:ascii="Times New Roman" w:hAnsi="Times New Roman" w:cs="Times New Roman"/>
          <w:b w:val="0"/>
          <w:bCs w:val="0"/>
          <w:sz w:val="28"/>
          <w:szCs w:val="28"/>
        </w:rPr>
        <w:t>администрация с</w:t>
      </w:r>
      <w:r>
        <w:rPr>
          <w:rFonts w:ascii="Times New Roman" w:hAnsi="Times New Roman" w:cs="Times New Roman"/>
          <w:b w:val="0"/>
          <w:sz w:val="28"/>
          <w:szCs w:val="28"/>
        </w:rPr>
        <w:t xml:space="preserve">ельского поселения </w:t>
      </w:r>
      <w:r w:rsidR="009D1684">
        <w:rPr>
          <w:rFonts w:ascii="Times New Roman" w:hAnsi="Times New Roman" w:cs="Times New Roman"/>
          <w:b w:val="0"/>
          <w:sz w:val="28"/>
          <w:szCs w:val="28"/>
        </w:rPr>
        <w:t xml:space="preserve">Буль-Кайпановский </w:t>
      </w:r>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Татышлинский</w:t>
      </w:r>
      <w:proofErr w:type="spellEnd"/>
      <w:r>
        <w:rPr>
          <w:rFonts w:ascii="Times New Roman" w:hAnsi="Times New Roman" w:cs="Times New Roman"/>
          <w:b w:val="0"/>
          <w:sz w:val="28"/>
          <w:szCs w:val="28"/>
        </w:rPr>
        <w:t xml:space="preserve"> район Республики Башкортостан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6F78D1" w:rsidRDefault="006F78D1" w:rsidP="006F78D1">
      <w:pPr>
        <w:pStyle w:val="ConsTitle"/>
        <w:widowControl/>
        <w:ind w:right="0"/>
        <w:rPr>
          <w:rFonts w:ascii="Times New Roman" w:hAnsi="Times New Roman" w:cs="Times New Roman"/>
          <w:sz w:val="28"/>
          <w:szCs w:val="28"/>
        </w:rPr>
      </w:pPr>
    </w:p>
    <w:p w:rsidR="006F78D1" w:rsidRDefault="006F78D1" w:rsidP="006F78D1">
      <w:pPr>
        <w:ind w:firstLine="708"/>
        <w:rPr>
          <w:bCs/>
        </w:rPr>
      </w:pPr>
      <w:r>
        <w:rPr>
          <w:color w:val="000000"/>
        </w:rPr>
        <w:t xml:space="preserve">1.Утвердить </w:t>
      </w:r>
      <w:r>
        <w:rPr>
          <w:bCs/>
        </w:rPr>
        <w:t xml:space="preserve">Программу развития субъектов малого и среднего предпринимательства сельского поселения </w:t>
      </w:r>
      <w:r w:rsidR="009D1684">
        <w:rPr>
          <w:bCs/>
        </w:rPr>
        <w:t xml:space="preserve">Буль-Кайпановский </w:t>
      </w:r>
      <w:r>
        <w:rPr>
          <w:bCs/>
        </w:rPr>
        <w:t xml:space="preserve"> сельсовет муниципального района </w:t>
      </w:r>
      <w:proofErr w:type="spellStart"/>
      <w:r>
        <w:rPr>
          <w:bCs/>
        </w:rPr>
        <w:t>Татышлинский</w:t>
      </w:r>
      <w:proofErr w:type="spellEnd"/>
      <w:r>
        <w:rPr>
          <w:bCs/>
        </w:rPr>
        <w:t xml:space="preserve"> район </w:t>
      </w:r>
      <w:r w:rsidR="00975526">
        <w:t>Республики Башкортостан на 2018</w:t>
      </w:r>
      <w:r>
        <w:t>-2020 годы (приложение).</w:t>
      </w:r>
    </w:p>
    <w:p w:rsidR="006F78D1" w:rsidRDefault="006F78D1" w:rsidP="006F78D1">
      <w:pPr>
        <w:pStyle w:val="ConsPlusNormal"/>
        <w:widowControl/>
        <w:ind w:right="-5" w:firstLine="540"/>
        <w:jc w:val="both"/>
        <w:rPr>
          <w:rFonts w:ascii="Times New Roman" w:hAnsi="Times New Roman"/>
          <w:sz w:val="28"/>
          <w:szCs w:val="28"/>
        </w:rPr>
      </w:pPr>
      <w:r>
        <w:rPr>
          <w:rFonts w:ascii="Times New Roman" w:hAnsi="Times New Roman"/>
          <w:sz w:val="28"/>
          <w:szCs w:val="28"/>
        </w:rPr>
        <w:t xml:space="preserve">2.Настоящее постановление обнародовать на официальном сайте и  информационных стендах администрации сельского поселения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w:t>
      </w:r>
      <w:r w:rsidR="009D1684">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w:t>
      </w:r>
      <w:proofErr w:type="spellStart"/>
      <w:r>
        <w:rPr>
          <w:rFonts w:ascii="Times New Roman" w:hAnsi="Times New Roman"/>
          <w:sz w:val="28"/>
          <w:szCs w:val="28"/>
        </w:rPr>
        <w:t>Башкортостани</w:t>
      </w:r>
      <w:proofErr w:type="spellEnd"/>
      <w:r>
        <w:rPr>
          <w:rFonts w:ascii="Times New Roman" w:hAnsi="Times New Roman"/>
          <w:sz w:val="28"/>
          <w:szCs w:val="28"/>
        </w:rPr>
        <w:t xml:space="preserve"> в сельских  библиотеках.</w:t>
      </w:r>
    </w:p>
    <w:p w:rsidR="006F78D1" w:rsidRDefault="009D1684" w:rsidP="009D1684">
      <w:pPr>
        <w:widowControl w:val="0"/>
        <w:autoSpaceDE w:val="0"/>
        <w:autoSpaceDN w:val="0"/>
        <w:adjustRightInd w:val="0"/>
        <w:spacing w:before="20"/>
        <w:ind w:firstLine="0"/>
        <w:rPr>
          <w:szCs w:val="28"/>
        </w:rPr>
      </w:pPr>
      <w:r>
        <w:rPr>
          <w:szCs w:val="28"/>
        </w:rPr>
        <w:t xml:space="preserve">        </w:t>
      </w:r>
      <w:r w:rsidR="006F78D1">
        <w:rPr>
          <w:szCs w:val="28"/>
        </w:rPr>
        <w:t>3.</w:t>
      </w:r>
      <w:proofErr w:type="gramStart"/>
      <w:r w:rsidR="006F78D1">
        <w:rPr>
          <w:szCs w:val="28"/>
        </w:rPr>
        <w:t>Контроль за</w:t>
      </w:r>
      <w:proofErr w:type="gramEnd"/>
      <w:r w:rsidR="006F78D1">
        <w:rPr>
          <w:szCs w:val="28"/>
        </w:rPr>
        <w:t xml:space="preserve"> исполнением данного постановления оставляю за собой.</w:t>
      </w:r>
    </w:p>
    <w:p w:rsidR="006F78D1" w:rsidRDefault="006F78D1" w:rsidP="006F78D1">
      <w:pPr>
        <w:widowControl w:val="0"/>
        <w:autoSpaceDE w:val="0"/>
        <w:autoSpaceDN w:val="0"/>
        <w:adjustRightInd w:val="0"/>
        <w:spacing w:before="20"/>
        <w:rPr>
          <w:szCs w:val="28"/>
        </w:rPr>
      </w:pPr>
    </w:p>
    <w:p w:rsidR="006F78D1" w:rsidRDefault="006F78D1" w:rsidP="006F78D1">
      <w:pPr>
        <w:widowControl w:val="0"/>
        <w:autoSpaceDE w:val="0"/>
        <w:autoSpaceDN w:val="0"/>
        <w:adjustRightInd w:val="0"/>
        <w:spacing w:before="20"/>
        <w:rPr>
          <w:szCs w:val="28"/>
        </w:rPr>
      </w:pPr>
    </w:p>
    <w:p w:rsidR="006F78D1" w:rsidRDefault="006F78D1" w:rsidP="006F78D1">
      <w:pPr>
        <w:widowControl w:val="0"/>
        <w:autoSpaceDE w:val="0"/>
        <w:autoSpaceDN w:val="0"/>
        <w:adjustRightInd w:val="0"/>
        <w:spacing w:before="20"/>
        <w:rPr>
          <w:szCs w:val="28"/>
        </w:rPr>
      </w:pPr>
    </w:p>
    <w:p w:rsidR="00606718" w:rsidRDefault="006F78D1" w:rsidP="006F78D1">
      <w:pPr>
        <w:widowControl w:val="0"/>
        <w:autoSpaceDE w:val="0"/>
        <w:autoSpaceDN w:val="0"/>
        <w:adjustRightInd w:val="0"/>
        <w:spacing w:before="20"/>
        <w:ind w:left="720" w:hanging="720"/>
        <w:rPr>
          <w:szCs w:val="28"/>
        </w:rPr>
      </w:pPr>
      <w:r>
        <w:rPr>
          <w:szCs w:val="28"/>
        </w:rPr>
        <w:t>Глава сельского поселения</w:t>
      </w:r>
    </w:p>
    <w:p w:rsidR="006F78D1" w:rsidRDefault="00606718" w:rsidP="006F78D1">
      <w:pPr>
        <w:widowControl w:val="0"/>
        <w:autoSpaceDE w:val="0"/>
        <w:autoSpaceDN w:val="0"/>
        <w:adjustRightInd w:val="0"/>
        <w:spacing w:before="20"/>
        <w:ind w:left="720" w:hanging="720"/>
        <w:rPr>
          <w:szCs w:val="28"/>
        </w:rPr>
      </w:pPr>
      <w:r>
        <w:rPr>
          <w:szCs w:val="28"/>
        </w:rPr>
        <w:t>Буль-Кайпановский сельсовет</w:t>
      </w:r>
      <w:r w:rsidR="006F78D1">
        <w:rPr>
          <w:szCs w:val="28"/>
        </w:rPr>
        <w:t xml:space="preserve">                                     </w:t>
      </w:r>
      <w:r w:rsidR="006F78D1">
        <w:rPr>
          <w:szCs w:val="28"/>
        </w:rPr>
        <w:tab/>
      </w:r>
      <w:r w:rsidR="006F78D1">
        <w:rPr>
          <w:szCs w:val="28"/>
        </w:rPr>
        <w:tab/>
      </w:r>
      <w:proofErr w:type="spellStart"/>
      <w:r w:rsidR="009D1684">
        <w:rPr>
          <w:szCs w:val="28"/>
        </w:rPr>
        <w:t>Х.М.Аюпов</w:t>
      </w:r>
      <w:proofErr w:type="spellEnd"/>
    </w:p>
    <w:p w:rsidR="006F78D1" w:rsidRDefault="006F78D1" w:rsidP="006F78D1">
      <w:pPr>
        <w:pStyle w:val="3"/>
        <w:ind w:firstLine="0"/>
      </w:pPr>
      <w:r>
        <w:tab/>
      </w:r>
      <w:r>
        <w:tab/>
      </w:r>
      <w:r>
        <w:tab/>
      </w:r>
      <w:r>
        <w:tab/>
      </w:r>
      <w:r>
        <w:tab/>
      </w:r>
      <w:r>
        <w:tab/>
      </w:r>
      <w:r>
        <w:tab/>
      </w:r>
    </w:p>
    <w:p w:rsidR="006F78D1" w:rsidRDefault="006F78D1" w:rsidP="006F78D1">
      <w:pPr>
        <w:pStyle w:val="3"/>
        <w:ind w:left="12"/>
      </w:pPr>
    </w:p>
    <w:p w:rsidR="006F78D1" w:rsidRDefault="006F78D1" w:rsidP="006F78D1">
      <w:pPr>
        <w:pStyle w:val="3"/>
        <w:ind w:left="4248"/>
      </w:pPr>
    </w:p>
    <w:p w:rsidR="006F78D1" w:rsidRDefault="006F78D1" w:rsidP="006F78D1">
      <w:pPr>
        <w:pStyle w:val="3"/>
        <w:ind w:left="4248"/>
      </w:pPr>
    </w:p>
    <w:p w:rsidR="009D1684" w:rsidRDefault="009D1684" w:rsidP="006F78D1">
      <w:pPr>
        <w:pStyle w:val="3"/>
        <w:ind w:left="4248"/>
      </w:pPr>
    </w:p>
    <w:p w:rsidR="006F78D1" w:rsidRDefault="006F78D1" w:rsidP="009D1684">
      <w:pPr>
        <w:pStyle w:val="3"/>
        <w:spacing w:line="0" w:lineRule="atLeast"/>
        <w:ind w:left="4248"/>
        <w:contextualSpacing/>
        <w:rPr>
          <w:sz w:val="28"/>
          <w:szCs w:val="28"/>
        </w:rPr>
      </w:pPr>
      <w:r>
        <w:rPr>
          <w:sz w:val="28"/>
          <w:szCs w:val="28"/>
        </w:rPr>
        <w:t>Приложение</w:t>
      </w:r>
      <w:r w:rsidR="00606718">
        <w:rPr>
          <w:sz w:val="28"/>
          <w:szCs w:val="28"/>
        </w:rPr>
        <w:t xml:space="preserve"> </w:t>
      </w:r>
    </w:p>
    <w:p w:rsidR="006F78D1" w:rsidRDefault="009D1684" w:rsidP="009D1684">
      <w:pPr>
        <w:spacing w:line="0" w:lineRule="atLeast"/>
        <w:ind w:left="5040" w:firstLine="0"/>
        <w:contextualSpacing/>
        <w:rPr>
          <w:szCs w:val="28"/>
        </w:rPr>
      </w:pPr>
      <w:r>
        <w:rPr>
          <w:szCs w:val="28"/>
        </w:rPr>
        <w:t xml:space="preserve"> </w:t>
      </w:r>
      <w:r w:rsidR="00606718">
        <w:rPr>
          <w:szCs w:val="28"/>
        </w:rPr>
        <w:t>У</w:t>
      </w:r>
      <w:r w:rsidR="006F78D1">
        <w:rPr>
          <w:szCs w:val="28"/>
        </w:rPr>
        <w:t xml:space="preserve">тверждено постановлением </w:t>
      </w:r>
    </w:p>
    <w:p w:rsidR="006F78D1" w:rsidRDefault="009D1684" w:rsidP="009D1684">
      <w:pPr>
        <w:spacing w:line="0" w:lineRule="atLeast"/>
        <w:contextualSpacing/>
        <w:rPr>
          <w:szCs w:val="28"/>
        </w:rPr>
      </w:pPr>
      <w:r>
        <w:rPr>
          <w:szCs w:val="28"/>
        </w:rPr>
        <w:t xml:space="preserve">                                                         </w:t>
      </w:r>
      <w:r w:rsidR="006F78D1">
        <w:rPr>
          <w:szCs w:val="28"/>
        </w:rPr>
        <w:t xml:space="preserve">от </w:t>
      </w:r>
      <w:r w:rsidR="00975526">
        <w:rPr>
          <w:szCs w:val="28"/>
        </w:rPr>
        <w:t>___</w:t>
      </w:r>
      <w:r>
        <w:rPr>
          <w:szCs w:val="28"/>
        </w:rPr>
        <w:t xml:space="preserve"> апреля   2018</w:t>
      </w:r>
      <w:r w:rsidR="006F78D1">
        <w:rPr>
          <w:szCs w:val="28"/>
        </w:rPr>
        <w:t xml:space="preserve"> г. № </w:t>
      </w:r>
      <w:r>
        <w:rPr>
          <w:szCs w:val="28"/>
        </w:rPr>
        <w:t>__</w:t>
      </w:r>
    </w:p>
    <w:p w:rsidR="006F78D1" w:rsidRDefault="006F78D1" w:rsidP="009D1684">
      <w:pPr>
        <w:pStyle w:val="ConsPlusNormal"/>
        <w:widowControl/>
        <w:spacing w:line="0" w:lineRule="atLeast"/>
        <w:ind w:firstLine="0"/>
        <w:rPr>
          <w:rFonts w:ascii="Times New Roman" w:hAnsi="Times New Roman"/>
          <w:sz w:val="28"/>
          <w:szCs w:val="28"/>
        </w:rPr>
      </w:pPr>
    </w:p>
    <w:p w:rsidR="006F78D1" w:rsidRDefault="006F78D1" w:rsidP="006F78D1">
      <w:pPr>
        <w:pStyle w:val="ConsPlusNormal"/>
        <w:ind w:firstLine="540"/>
        <w:jc w:val="center"/>
        <w:rPr>
          <w:rFonts w:ascii="Times New Roman" w:hAnsi="Times New Roman"/>
          <w:b/>
          <w:bCs/>
          <w:sz w:val="28"/>
          <w:szCs w:val="28"/>
        </w:rPr>
      </w:pPr>
      <w:r>
        <w:rPr>
          <w:rFonts w:ascii="Times New Roman" w:hAnsi="Times New Roman"/>
          <w:b/>
          <w:bCs/>
          <w:sz w:val="28"/>
          <w:szCs w:val="28"/>
        </w:rPr>
        <w:t>Программа</w:t>
      </w:r>
    </w:p>
    <w:p w:rsidR="009D1684" w:rsidRDefault="006F78D1" w:rsidP="006F78D1">
      <w:pPr>
        <w:pStyle w:val="ConsPlusNormal"/>
        <w:ind w:firstLine="540"/>
        <w:jc w:val="center"/>
        <w:rPr>
          <w:rFonts w:ascii="Times New Roman" w:hAnsi="Times New Roman"/>
          <w:b/>
          <w:sz w:val="28"/>
          <w:szCs w:val="28"/>
        </w:rPr>
      </w:pPr>
      <w:r>
        <w:rPr>
          <w:rFonts w:ascii="Times New Roman" w:hAnsi="Times New Roman"/>
          <w:b/>
          <w:bCs/>
          <w:sz w:val="28"/>
          <w:szCs w:val="28"/>
        </w:rPr>
        <w:t>развития  субъектов малого и среднего предпринимательства сельского поселения</w:t>
      </w:r>
      <w:r w:rsidR="009D1684">
        <w:rPr>
          <w:rFonts w:ascii="Times New Roman" w:hAnsi="Times New Roman"/>
          <w:b/>
          <w:bCs/>
          <w:sz w:val="28"/>
          <w:szCs w:val="28"/>
        </w:rPr>
        <w:t xml:space="preserve"> Буль-Кайпановский </w:t>
      </w:r>
      <w:r>
        <w:rPr>
          <w:rFonts w:ascii="Times New Roman" w:hAnsi="Times New Roman"/>
          <w:b/>
          <w:bCs/>
          <w:sz w:val="28"/>
          <w:szCs w:val="28"/>
        </w:rPr>
        <w:t xml:space="preserve">  сельсовет муниципального района </w:t>
      </w:r>
      <w:proofErr w:type="spellStart"/>
      <w:r>
        <w:rPr>
          <w:rFonts w:ascii="Times New Roman" w:hAnsi="Times New Roman"/>
          <w:b/>
          <w:bCs/>
          <w:sz w:val="28"/>
          <w:szCs w:val="28"/>
        </w:rPr>
        <w:t>Татышлинский</w:t>
      </w:r>
      <w:proofErr w:type="spellEnd"/>
      <w:r>
        <w:rPr>
          <w:rFonts w:ascii="Times New Roman" w:hAnsi="Times New Roman"/>
          <w:b/>
          <w:bCs/>
          <w:sz w:val="28"/>
          <w:szCs w:val="28"/>
        </w:rPr>
        <w:t xml:space="preserve"> район </w:t>
      </w:r>
      <w:r w:rsidR="009D1684">
        <w:rPr>
          <w:rFonts w:ascii="Times New Roman" w:hAnsi="Times New Roman"/>
          <w:b/>
          <w:sz w:val="28"/>
          <w:szCs w:val="28"/>
        </w:rPr>
        <w:t xml:space="preserve">Республики Башкортостан </w:t>
      </w:r>
      <w:proofErr w:type="gramStart"/>
      <w:r w:rsidR="009D1684">
        <w:rPr>
          <w:rFonts w:ascii="Times New Roman" w:hAnsi="Times New Roman"/>
          <w:b/>
          <w:sz w:val="28"/>
          <w:szCs w:val="28"/>
        </w:rPr>
        <w:t>на</w:t>
      </w:r>
      <w:proofErr w:type="gramEnd"/>
      <w:r w:rsidR="009D1684">
        <w:rPr>
          <w:rFonts w:ascii="Times New Roman" w:hAnsi="Times New Roman"/>
          <w:b/>
          <w:sz w:val="28"/>
          <w:szCs w:val="28"/>
        </w:rPr>
        <w:t xml:space="preserve"> </w:t>
      </w:r>
    </w:p>
    <w:p w:rsidR="006F78D1" w:rsidRDefault="009D1684" w:rsidP="006F78D1">
      <w:pPr>
        <w:pStyle w:val="ConsPlusNormal"/>
        <w:ind w:firstLine="540"/>
        <w:jc w:val="center"/>
        <w:rPr>
          <w:rFonts w:ascii="Times New Roman" w:hAnsi="Times New Roman"/>
          <w:b/>
          <w:sz w:val="28"/>
          <w:szCs w:val="28"/>
        </w:rPr>
      </w:pPr>
      <w:r>
        <w:rPr>
          <w:rFonts w:ascii="Times New Roman" w:hAnsi="Times New Roman"/>
          <w:b/>
          <w:sz w:val="28"/>
          <w:szCs w:val="28"/>
        </w:rPr>
        <w:t>2018</w:t>
      </w:r>
      <w:r w:rsidR="006F78D1">
        <w:rPr>
          <w:rFonts w:ascii="Times New Roman" w:hAnsi="Times New Roman"/>
          <w:b/>
          <w:sz w:val="28"/>
          <w:szCs w:val="28"/>
        </w:rPr>
        <w:t>-2020 годы</w:t>
      </w:r>
    </w:p>
    <w:p w:rsidR="006F78D1" w:rsidRDefault="006F78D1" w:rsidP="006F78D1">
      <w:pPr>
        <w:pStyle w:val="ConsPlusNormal"/>
        <w:widowControl/>
        <w:ind w:firstLine="0"/>
        <w:jc w:val="center"/>
        <w:rPr>
          <w:rFonts w:ascii="Times New Roman" w:hAnsi="Times New Roman"/>
          <w:sz w:val="28"/>
          <w:szCs w:val="28"/>
        </w:rPr>
      </w:pPr>
    </w:p>
    <w:p w:rsidR="006F78D1" w:rsidRDefault="006F78D1" w:rsidP="006F78D1">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Паспорт</w:t>
      </w:r>
    </w:p>
    <w:p w:rsidR="006F78D1" w:rsidRDefault="006F78D1" w:rsidP="006F78D1">
      <w:pPr>
        <w:pStyle w:val="ConsPlusNormal"/>
        <w:widowControl/>
        <w:ind w:firstLine="0"/>
        <w:jc w:val="center"/>
        <w:rPr>
          <w:rFonts w:ascii="Times New Roman" w:hAnsi="Times New Roman"/>
          <w:sz w:val="28"/>
          <w:szCs w:val="28"/>
        </w:rPr>
      </w:pPr>
    </w:p>
    <w:p w:rsidR="006F78D1" w:rsidRDefault="006F78D1" w:rsidP="006F78D1">
      <w:pPr>
        <w:pStyle w:val="ConsPlusNormal"/>
        <w:widowControl/>
        <w:ind w:firstLine="540"/>
        <w:jc w:val="both"/>
        <w:rPr>
          <w:rFonts w:ascii="Times New Roman" w:hAnsi="Times New Roman"/>
          <w:bCs/>
          <w:sz w:val="28"/>
          <w:szCs w:val="28"/>
        </w:rPr>
      </w:pPr>
      <w:r>
        <w:rPr>
          <w:rFonts w:ascii="Times New Roman" w:hAnsi="Times New Roman"/>
          <w:sz w:val="28"/>
          <w:szCs w:val="28"/>
        </w:rPr>
        <w:t xml:space="preserve">Наименование Программы – </w:t>
      </w:r>
      <w:r>
        <w:rPr>
          <w:rFonts w:ascii="Times New Roman" w:hAnsi="Times New Roman"/>
          <w:bCs/>
          <w:sz w:val="28"/>
          <w:szCs w:val="28"/>
        </w:rPr>
        <w:t xml:space="preserve">Программа развития субъектов малого и среднего предпринимательства сельского поселения  </w:t>
      </w:r>
      <w:r w:rsidR="009D1684">
        <w:rPr>
          <w:rFonts w:ascii="Times New Roman" w:hAnsi="Times New Roman"/>
          <w:bCs/>
          <w:sz w:val="28"/>
          <w:szCs w:val="28"/>
        </w:rPr>
        <w:t xml:space="preserve">Буль-Кайпановский </w:t>
      </w:r>
      <w:r>
        <w:rPr>
          <w:rFonts w:ascii="Times New Roman" w:hAnsi="Times New Roman"/>
          <w:bCs/>
          <w:sz w:val="28"/>
          <w:szCs w:val="28"/>
        </w:rPr>
        <w:t xml:space="preserve">сельсовет муниципального района </w:t>
      </w:r>
      <w:proofErr w:type="spellStart"/>
      <w:r>
        <w:rPr>
          <w:rFonts w:ascii="Times New Roman" w:hAnsi="Times New Roman"/>
          <w:bCs/>
          <w:sz w:val="28"/>
          <w:szCs w:val="28"/>
        </w:rPr>
        <w:t>Татышлинский</w:t>
      </w:r>
      <w:proofErr w:type="spellEnd"/>
      <w:r>
        <w:rPr>
          <w:rFonts w:ascii="Times New Roman" w:hAnsi="Times New Roman"/>
          <w:bCs/>
          <w:sz w:val="28"/>
          <w:szCs w:val="28"/>
        </w:rPr>
        <w:t xml:space="preserve"> район </w:t>
      </w:r>
      <w:r w:rsidR="00606718">
        <w:rPr>
          <w:rFonts w:ascii="Times New Roman" w:hAnsi="Times New Roman"/>
          <w:sz w:val="28"/>
          <w:szCs w:val="28"/>
        </w:rPr>
        <w:t>Республики Башкортостан на 2018</w:t>
      </w:r>
      <w:r>
        <w:rPr>
          <w:rFonts w:ascii="Times New Roman" w:hAnsi="Times New Roman"/>
          <w:sz w:val="28"/>
          <w:szCs w:val="28"/>
        </w:rPr>
        <w:t>-2020 годы.</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Основание для разработки Программы - Федеральный закон «О развитии малого и среднего предпринимательства в Российской Федерации» от 24.07.2007 № 209-ФЗ, Закон Республики Башкортостан от 28.12.2007 № 511-з «О развитии малого и среднего предпринимательства в Республике Башкортостан».</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Заказчик Программы - Администрация сельского поселения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Основные разработчики Программы - Администрация сельского поселения </w:t>
      </w:r>
      <w:r w:rsidR="009D1684">
        <w:rPr>
          <w:rFonts w:ascii="Times New Roman" w:hAnsi="Times New Roman"/>
          <w:sz w:val="28"/>
          <w:szCs w:val="28"/>
        </w:rPr>
        <w:t xml:space="preserve"> Буль-Кайпановский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p>
    <w:p w:rsidR="006F78D1" w:rsidRDefault="006F78D1" w:rsidP="006F78D1">
      <w:pPr>
        <w:rPr>
          <w:szCs w:val="28"/>
        </w:rPr>
      </w:pPr>
      <w:r>
        <w:rPr>
          <w:szCs w:val="28"/>
        </w:rPr>
        <w:t xml:space="preserve">       Основные цели и задачи Программы</w:t>
      </w:r>
    </w:p>
    <w:p w:rsidR="006F78D1" w:rsidRDefault="006F78D1" w:rsidP="006F78D1">
      <w:pPr>
        <w:rPr>
          <w:szCs w:val="28"/>
        </w:rPr>
      </w:pPr>
      <w:r>
        <w:rPr>
          <w:szCs w:val="28"/>
        </w:rPr>
        <w:t xml:space="preserve">       Цель:</w:t>
      </w:r>
    </w:p>
    <w:p w:rsidR="006F78D1" w:rsidRDefault="006F78D1" w:rsidP="006F78D1">
      <w:pPr>
        <w:rPr>
          <w:szCs w:val="28"/>
        </w:rPr>
      </w:pPr>
      <w:r>
        <w:rPr>
          <w:szCs w:val="28"/>
        </w:rPr>
        <w:t xml:space="preserve">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w:t>
      </w:r>
      <w:r w:rsidR="009D1684">
        <w:rPr>
          <w:szCs w:val="28"/>
        </w:rPr>
        <w:t xml:space="preserve">ьных задач сельского поселения  Буль-Кайпановский </w:t>
      </w:r>
      <w:r>
        <w:rPr>
          <w:szCs w:val="28"/>
        </w:rPr>
        <w:t xml:space="preserve">сельсовет муниципального района </w:t>
      </w:r>
      <w:proofErr w:type="spellStart"/>
      <w:r>
        <w:rPr>
          <w:szCs w:val="28"/>
        </w:rPr>
        <w:t>Татышлинский</w:t>
      </w:r>
      <w:proofErr w:type="spellEnd"/>
      <w:r>
        <w:rPr>
          <w:szCs w:val="28"/>
        </w:rPr>
        <w:t xml:space="preserve"> район Республики Башкортостан.</w:t>
      </w:r>
    </w:p>
    <w:p w:rsidR="006F78D1" w:rsidRDefault="006F78D1" w:rsidP="006F78D1">
      <w:pPr>
        <w:rPr>
          <w:szCs w:val="28"/>
        </w:rPr>
      </w:pPr>
      <w:r>
        <w:rPr>
          <w:szCs w:val="28"/>
        </w:rPr>
        <w:t xml:space="preserve">       Задачи:</w:t>
      </w:r>
    </w:p>
    <w:p w:rsidR="006F78D1" w:rsidRDefault="006F78D1" w:rsidP="006F78D1">
      <w:pPr>
        <w:rPr>
          <w:szCs w:val="28"/>
        </w:rPr>
      </w:pPr>
      <w:r>
        <w:t xml:space="preserve">        -</w:t>
      </w:r>
      <w:r>
        <w:rPr>
          <w:szCs w:val="28"/>
        </w:rPr>
        <w:t>сохранение  количественных  и  качественных  показателей  развития  субъектов малого и среднего предпринимательства;</w:t>
      </w:r>
    </w:p>
    <w:p w:rsidR="006F78D1" w:rsidRDefault="006F78D1" w:rsidP="006F78D1">
      <w:pPr>
        <w:rPr>
          <w:szCs w:val="28"/>
        </w:rPr>
      </w:pPr>
      <w:r>
        <w:rPr>
          <w:szCs w:val="28"/>
        </w:rPr>
        <w:t xml:space="preserve">       -обеспечение занятости  населения и развитие </w:t>
      </w:r>
      <w:proofErr w:type="spellStart"/>
      <w:r>
        <w:rPr>
          <w:szCs w:val="28"/>
        </w:rPr>
        <w:t>самозанятости</w:t>
      </w:r>
      <w:proofErr w:type="spellEnd"/>
      <w:r>
        <w:rPr>
          <w:szCs w:val="28"/>
        </w:rPr>
        <w:t xml:space="preserve">; </w:t>
      </w:r>
    </w:p>
    <w:p w:rsidR="006F78D1" w:rsidRDefault="006F78D1" w:rsidP="006F78D1">
      <w:pPr>
        <w:rPr>
          <w:szCs w:val="28"/>
        </w:rPr>
      </w:pPr>
      <w:r>
        <w:rPr>
          <w:szCs w:val="28"/>
        </w:rPr>
        <w:t xml:space="preserve">       -формирование конкурентной среды в экономике сельского поселения; </w:t>
      </w:r>
    </w:p>
    <w:p w:rsidR="006F78D1" w:rsidRDefault="006F78D1" w:rsidP="006F78D1">
      <w:pPr>
        <w:rPr>
          <w:szCs w:val="28"/>
        </w:rPr>
      </w:pPr>
      <w:r>
        <w:rPr>
          <w:szCs w:val="28"/>
        </w:rPr>
        <w:t xml:space="preserve">       -обеспечение  конкурентоспособности  субъектов  малого  и  среднего </w:t>
      </w:r>
    </w:p>
    <w:p w:rsidR="006F78D1" w:rsidRDefault="006F78D1" w:rsidP="006F78D1">
      <w:pPr>
        <w:rPr>
          <w:szCs w:val="28"/>
        </w:rPr>
      </w:pPr>
      <w:r>
        <w:rPr>
          <w:szCs w:val="28"/>
        </w:rPr>
        <w:lastRenderedPageBreak/>
        <w:t xml:space="preserve">предпринимательства;  </w:t>
      </w:r>
    </w:p>
    <w:p w:rsidR="006F78D1" w:rsidRDefault="006F78D1" w:rsidP="006F78D1">
      <w:pPr>
        <w:rPr>
          <w:szCs w:val="28"/>
        </w:rPr>
      </w:pPr>
      <w:r>
        <w:rPr>
          <w:szCs w:val="28"/>
        </w:rPr>
        <w:t xml:space="preserve">       -оказание  содействия  субъектам  малого  и  среднего  предпринимательства      в  продвижении производимых ими товаров (работ, услуг). </w:t>
      </w:r>
    </w:p>
    <w:p w:rsidR="006F78D1" w:rsidRDefault="00606718" w:rsidP="006F78D1">
      <w:pPr>
        <w:pStyle w:val="ConsPlusNormal"/>
        <w:widowControl/>
        <w:ind w:firstLine="540"/>
        <w:jc w:val="both"/>
        <w:rPr>
          <w:rFonts w:ascii="Times New Roman" w:hAnsi="Times New Roman"/>
          <w:sz w:val="28"/>
          <w:szCs w:val="28"/>
        </w:rPr>
      </w:pPr>
      <w:r>
        <w:rPr>
          <w:rFonts w:ascii="Times New Roman" w:hAnsi="Times New Roman"/>
          <w:sz w:val="28"/>
          <w:szCs w:val="28"/>
        </w:rPr>
        <w:t>Срок реализации – 2018</w:t>
      </w:r>
      <w:r w:rsidR="006F78D1">
        <w:rPr>
          <w:rFonts w:ascii="Times New Roman" w:hAnsi="Times New Roman"/>
          <w:sz w:val="28"/>
          <w:szCs w:val="28"/>
        </w:rPr>
        <w:t>-2020 годы.</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Основные направления Программы</w:t>
      </w:r>
      <w:proofErr w:type="gramStart"/>
      <w:r>
        <w:rPr>
          <w:rFonts w:ascii="Times New Roman" w:hAnsi="Times New Roman"/>
          <w:sz w:val="28"/>
          <w:szCs w:val="28"/>
        </w:rPr>
        <w:t xml:space="preserve"> :</w:t>
      </w:r>
      <w:proofErr w:type="gramEnd"/>
    </w:p>
    <w:p w:rsidR="006F78D1" w:rsidRDefault="006F78D1" w:rsidP="006F78D1">
      <w:pPr>
        <w:rPr>
          <w:szCs w:val="28"/>
        </w:rPr>
      </w:pPr>
      <w:r>
        <w:rPr>
          <w:szCs w:val="28"/>
        </w:rPr>
        <w:t xml:space="preserve">        -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F78D1" w:rsidRDefault="006F78D1" w:rsidP="006F78D1">
      <w:pPr>
        <w:rPr>
          <w:szCs w:val="28"/>
        </w:rPr>
      </w:pPr>
      <w:r>
        <w:rPr>
          <w:szCs w:val="28"/>
        </w:rPr>
        <w:t xml:space="preserve">        -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F78D1" w:rsidRDefault="006F78D1" w:rsidP="006F78D1">
      <w:pPr>
        <w:rPr>
          <w:szCs w:val="28"/>
        </w:rPr>
      </w:pPr>
      <w:r>
        <w:rPr>
          <w:szCs w:val="28"/>
        </w:rPr>
        <w:t xml:space="preserve">       - поддержка муниципальных    программ  развития субъектов малого и  среднего  предпринимательства; </w:t>
      </w:r>
    </w:p>
    <w:p w:rsidR="006F78D1" w:rsidRDefault="006F78D1" w:rsidP="006F78D1">
      <w:pPr>
        <w:rPr>
          <w:szCs w:val="28"/>
        </w:rPr>
      </w:pPr>
      <w:r>
        <w:rPr>
          <w:szCs w:val="28"/>
        </w:rPr>
        <w:t xml:space="preserve">       -  развитие  инновационной  и  производственной  сферы  малого  и  среднего    предпринимательства; </w:t>
      </w:r>
    </w:p>
    <w:p w:rsidR="006F78D1" w:rsidRDefault="006F78D1" w:rsidP="006F78D1">
      <w:pPr>
        <w:rPr>
          <w:szCs w:val="28"/>
        </w:rPr>
      </w:pPr>
      <w:r>
        <w:rPr>
          <w:szCs w:val="28"/>
        </w:rPr>
        <w:t xml:space="preserve">        -  формирование  эффективной    системы    информационной  поддержки  малого  и    среднего предпринимательства; </w:t>
      </w:r>
    </w:p>
    <w:p w:rsidR="006F78D1" w:rsidRDefault="006F78D1" w:rsidP="006F78D1">
      <w:pPr>
        <w:rPr>
          <w:szCs w:val="28"/>
        </w:rPr>
      </w:pPr>
      <w:r>
        <w:rPr>
          <w:szCs w:val="28"/>
        </w:rPr>
        <w:t xml:space="preserve">       - научно-методическое,  образовательное и консультационное обеспечение малого и  среднего предпринимательства; </w:t>
      </w:r>
    </w:p>
    <w:p w:rsidR="006F78D1" w:rsidRDefault="006F78D1" w:rsidP="006F78D1">
      <w:pPr>
        <w:rPr>
          <w:szCs w:val="28"/>
        </w:rPr>
      </w:pPr>
      <w:r>
        <w:rPr>
          <w:szCs w:val="28"/>
        </w:rPr>
        <w:t xml:space="preserve">       - повышение престижа предпринимательской деятельности. </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jc w:val="center"/>
        <w:rPr>
          <w:szCs w:val="28"/>
        </w:rPr>
      </w:pPr>
      <w:r>
        <w:rPr>
          <w:szCs w:val="28"/>
        </w:rPr>
        <w:t>Финансовое обеспечение Программы</w:t>
      </w:r>
    </w:p>
    <w:p w:rsidR="006F78D1" w:rsidRDefault="006F78D1" w:rsidP="006F78D1">
      <w:pPr>
        <w:jc w:val="center"/>
        <w:rPr>
          <w:szCs w:val="28"/>
        </w:rPr>
      </w:pPr>
    </w:p>
    <w:p w:rsidR="006F78D1" w:rsidRDefault="006F78D1" w:rsidP="006F78D1">
      <w:pPr>
        <w:rPr>
          <w:szCs w:val="28"/>
        </w:rPr>
      </w:pPr>
      <w:r>
        <w:rPr>
          <w:szCs w:val="28"/>
        </w:rPr>
        <w:t xml:space="preserve">       Планируемые средства бюджета сельского поселения  </w:t>
      </w:r>
      <w:r w:rsidR="009D1684">
        <w:rPr>
          <w:szCs w:val="28"/>
        </w:rPr>
        <w:t>Буль-Кайпановский</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на срок действия Программы </w:t>
      </w:r>
      <w:r w:rsidR="009D1684">
        <w:rPr>
          <w:szCs w:val="28"/>
        </w:rPr>
        <w:t xml:space="preserve"> </w:t>
      </w:r>
      <w:r>
        <w:rPr>
          <w:szCs w:val="28"/>
        </w:rPr>
        <w:t>15000 рублей*, в том числе:</w:t>
      </w:r>
    </w:p>
    <w:p w:rsidR="006F78D1" w:rsidRDefault="006F78D1" w:rsidP="006F78D1">
      <w:pPr>
        <w:rPr>
          <w:szCs w:val="28"/>
        </w:rPr>
      </w:pPr>
      <w:r>
        <w:rPr>
          <w:szCs w:val="28"/>
        </w:rPr>
        <w:t>2018 год – 5 000 рублей;</w:t>
      </w:r>
    </w:p>
    <w:p w:rsidR="006F78D1" w:rsidRDefault="006F78D1" w:rsidP="006F78D1">
      <w:pPr>
        <w:rPr>
          <w:szCs w:val="28"/>
        </w:rPr>
      </w:pPr>
      <w:r>
        <w:rPr>
          <w:szCs w:val="28"/>
        </w:rPr>
        <w:t>2019 год</w:t>
      </w:r>
      <w:r w:rsidR="009D1684">
        <w:rPr>
          <w:szCs w:val="28"/>
        </w:rPr>
        <w:t xml:space="preserve"> </w:t>
      </w:r>
      <w:r>
        <w:rPr>
          <w:szCs w:val="28"/>
        </w:rPr>
        <w:t>- 5</w:t>
      </w:r>
      <w:r w:rsidR="009D1684">
        <w:rPr>
          <w:szCs w:val="28"/>
        </w:rPr>
        <w:t xml:space="preserve"> </w:t>
      </w:r>
      <w:r>
        <w:rPr>
          <w:szCs w:val="28"/>
        </w:rPr>
        <w:t>000 рублей;</w:t>
      </w:r>
    </w:p>
    <w:p w:rsidR="006F78D1" w:rsidRDefault="006F78D1" w:rsidP="006F78D1">
      <w:pPr>
        <w:rPr>
          <w:szCs w:val="28"/>
        </w:rPr>
      </w:pPr>
      <w:r>
        <w:rPr>
          <w:szCs w:val="28"/>
        </w:rPr>
        <w:t>2020 год</w:t>
      </w:r>
      <w:r w:rsidR="009D1684">
        <w:rPr>
          <w:szCs w:val="28"/>
        </w:rPr>
        <w:t xml:space="preserve"> </w:t>
      </w:r>
      <w:r>
        <w:rPr>
          <w:szCs w:val="28"/>
        </w:rPr>
        <w:t>- 5</w:t>
      </w:r>
      <w:r w:rsidR="009D1684">
        <w:rPr>
          <w:szCs w:val="28"/>
        </w:rPr>
        <w:t xml:space="preserve"> </w:t>
      </w:r>
      <w:r>
        <w:rPr>
          <w:szCs w:val="28"/>
        </w:rPr>
        <w:t>000 рублей.</w:t>
      </w:r>
    </w:p>
    <w:p w:rsidR="006F78D1" w:rsidRDefault="006F78D1" w:rsidP="006F78D1">
      <w:pPr>
        <w:rPr>
          <w:i/>
          <w:szCs w:val="28"/>
        </w:rPr>
      </w:pPr>
      <w:r>
        <w:rPr>
          <w:i/>
          <w:szCs w:val="28"/>
        </w:rPr>
        <w:t xml:space="preserve">*подлежат корректировке в зависимости от расходов, предусмотренных в бюджете сельского поселения </w:t>
      </w:r>
      <w:r w:rsidR="009D1684">
        <w:rPr>
          <w:i/>
          <w:szCs w:val="28"/>
        </w:rPr>
        <w:t xml:space="preserve"> Буль-Кайпановский </w:t>
      </w:r>
      <w:r>
        <w:rPr>
          <w:i/>
          <w:szCs w:val="28"/>
        </w:rPr>
        <w:t xml:space="preserve">сельсовет муниципального района </w:t>
      </w:r>
      <w:proofErr w:type="spellStart"/>
      <w:r>
        <w:rPr>
          <w:i/>
          <w:szCs w:val="28"/>
        </w:rPr>
        <w:t>Татышлинский</w:t>
      </w:r>
      <w:proofErr w:type="spellEnd"/>
      <w:r>
        <w:rPr>
          <w:i/>
          <w:szCs w:val="28"/>
        </w:rPr>
        <w:t xml:space="preserve"> район Республики Башкортостан.</w:t>
      </w:r>
    </w:p>
    <w:p w:rsidR="006F78D1" w:rsidRDefault="006F78D1" w:rsidP="006F78D1">
      <w:pPr>
        <w:pStyle w:val="ConsPlusNormal"/>
        <w:widowControl/>
        <w:ind w:firstLine="540"/>
        <w:jc w:val="both"/>
        <w:rPr>
          <w:rFonts w:ascii="Times New Roman" w:hAnsi="Times New Roman"/>
          <w:i/>
          <w:sz w:val="28"/>
          <w:szCs w:val="28"/>
        </w:rPr>
      </w:pPr>
    </w:p>
    <w:p w:rsidR="006F78D1" w:rsidRDefault="006F78D1" w:rsidP="006F78D1">
      <w:pPr>
        <w:rPr>
          <w:szCs w:val="28"/>
        </w:rPr>
      </w:pPr>
      <w:r>
        <w:rPr>
          <w:szCs w:val="28"/>
        </w:rPr>
        <w:t xml:space="preserve">        Механизм реализации Программы         </w:t>
      </w:r>
    </w:p>
    <w:p w:rsidR="006F78D1" w:rsidRDefault="006F78D1" w:rsidP="006F78D1">
      <w:pPr>
        <w:rPr>
          <w:szCs w:val="28"/>
        </w:rPr>
      </w:pPr>
      <w:r>
        <w:rPr>
          <w:szCs w:val="28"/>
        </w:rPr>
        <w:t xml:space="preserve">        -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 </w:t>
      </w:r>
    </w:p>
    <w:p w:rsidR="006F78D1" w:rsidRDefault="006F78D1" w:rsidP="006F78D1">
      <w:pPr>
        <w:rPr>
          <w:szCs w:val="28"/>
        </w:rPr>
      </w:pPr>
      <w:r>
        <w:rPr>
          <w:szCs w:val="28"/>
        </w:rPr>
        <w:t xml:space="preserve">       -  финансовая    поддержка    субъектов  малого  и  среднего  предпринимательства  и организаций,  образующих  инфраструктуру  </w:t>
      </w:r>
      <w:r>
        <w:rPr>
          <w:szCs w:val="28"/>
        </w:rPr>
        <w:lastRenderedPageBreak/>
        <w:t>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F78D1" w:rsidRDefault="006F78D1" w:rsidP="006F78D1">
      <w:pPr>
        <w:rPr>
          <w:szCs w:val="28"/>
        </w:rPr>
      </w:pPr>
      <w:r>
        <w:rPr>
          <w:szCs w:val="28"/>
        </w:rPr>
        <w:t xml:space="preserve">Ожидаемые  конечные  результаты  реализации  Программы  и  показатели  ее  социально-экономической  эффективности: </w:t>
      </w:r>
    </w:p>
    <w:p w:rsidR="006F78D1" w:rsidRDefault="006F78D1" w:rsidP="006F78D1">
      <w:pPr>
        <w:rPr>
          <w:szCs w:val="28"/>
        </w:rPr>
      </w:pPr>
      <w:r>
        <w:rPr>
          <w:szCs w:val="28"/>
        </w:rPr>
        <w:t xml:space="preserve">        - сохранение    количественных    и качественных показателей  развития субъектов малого и среднего предпринимательства;    </w:t>
      </w:r>
    </w:p>
    <w:p w:rsidR="006F78D1" w:rsidRDefault="006F78D1" w:rsidP="006F78D1">
      <w:pPr>
        <w:rPr>
          <w:szCs w:val="28"/>
        </w:rPr>
      </w:pPr>
      <w:r>
        <w:rPr>
          <w:szCs w:val="28"/>
        </w:rPr>
        <w:t xml:space="preserve">       - создание дополнительных рабочих мест и рост числа занятых в малом и среднем    бизнесе; </w:t>
      </w:r>
    </w:p>
    <w:p w:rsidR="006F78D1" w:rsidRDefault="006F78D1" w:rsidP="006F78D1">
      <w:pPr>
        <w:rPr>
          <w:szCs w:val="28"/>
        </w:rPr>
      </w:pPr>
      <w:r>
        <w:rPr>
          <w:szCs w:val="28"/>
        </w:rPr>
        <w:t xml:space="preserve">       -  увеличение  объема  продукции,  выпускаемой  субъектами  малого  и  среднего   предпринимательства; </w:t>
      </w:r>
    </w:p>
    <w:p w:rsidR="006F78D1" w:rsidRDefault="006F78D1" w:rsidP="006F78D1">
      <w:pPr>
        <w:rPr>
          <w:szCs w:val="28"/>
        </w:rPr>
      </w:pPr>
      <w:r>
        <w:rPr>
          <w:szCs w:val="28"/>
        </w:rPr>
        <w:t xml:space="preserve">       -увеличение    доли  малого  и  среднего  предпринимательства  в        формировании  валового регионального продукта. </w:t>
      </w:r>
    </w:p>
    <w:p w:rsidR="006F78D1" w:rsidRDefault="006F78D1" w:rsidP="006F78D1">
      <w:pPr>
        <w:pStyle w:val="ConsPlusNormal"/>
        <w:widowControl/>
        <w:ind w:firstLine="0"/>
        <w:jc w:val="center"/>
        <w:outlineLvl w:val="1"/>
        <w:rPr>
          <w:rFonts w:ascii="Times New Roman" w:hAnsi="Times New Roman"/>
          <w:sz w:val="28"/>
          <w:szCs w:val="28"/>
        </w:rPr>
      </w:pPr>
    </w:p>
    <w:p w:rsidR="006F78D1" w:rsidRDefault="006F78D1" w:rsidP="006F78D1">
      <w:pPr>
        <w:pStyle w:val="ConsPlusNormal"/>
        <w:widowControl/>
        <w:ind w:firstLine="0"/>
        <w:jc w:val="center"/>
        <w:outlineLvl w:val="1"/>
        <w:rPr>
          <w:rFonts w:ascii="Times New Roman" w:hAnsi="Times New Roman"/>
          <w:sz w:val="28"/>
          <w:szCs w:val="28"/>
        </w:rPr>
      </w:pPr>
    </w:p>
    <w:p w:rsidR="006F78D1" w:rsidRDefault="006F78D1" w:rsidP="006F78D1">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Введение</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Деятельность субъектов малого бизнеса оказывает все большее влияние на социально-экономическое развитие сельского поселения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С учетом особого значения развития субъектов малого и среднего предпринимательства в реальном секторе экономики,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сельском поселении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w:t>
      </w:r>
      <w:r w:rsidR="009D1684">
        <w:rPr>
          <w:rFonts w:ascii="Times New Roman" w:hAnsi="Times New Roman"/>
          <w:sz w:val="28"/>
          <w:szCs w:val="28"/>
        </w:rPr>
        <w:t xml:space="preserve"> Республики Башкортостан на 2018</w:t>
      </w:r>
      <w:r>
        <w:rPr>
          <w:rFonts w:ascii="Times New Roman" w:hAnsi="Times New Roman"/>
          <w:sz w:val="28"/>
          <w:szCs w:val="28"/>
        </w:rPr>
        <w:t>-2020 годы признаны следующие виды экономической деятельности:</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Сельское и лесное хозяйство</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Производство пищевых продуктов</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Обработка древесины и производство изделий из дерева</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Производство металлических и неметаллических изделий</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Строительство</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Бытовые услуги, в том числе техническое обслуживание автотранспорта</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Деятельность столовых, кафе, баров</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Деятельность транспорта</w:t>
      </w:r>
    </w:p>
    <w:p w:rsidR="006F78D1" w:rsidRDefault="006F78D1" w:rsidP="006F78D1">
      <w:pPr>
        <w:pStyle w:val="ConsPlusNormal"/>
        <w:ind w:firstLine="540"/>
        <w:jc w:val="both"/>
        <w:rPr>
          <w:rFonts w:ascii="Times New Roman" w:hAnsi="Times New Roman"/>
          <w:sz w:val="28"/>
          <w:szCs w:val="28"/>
        </w:rPr>
      </w:pPr>
      <w:r>
        <w:rPr>
          <w:rFonts w:ascii="Times New Roman" w:hAnsi="Times New Roman"/>
          <w:sz w:val="28"/>
          <w:szCs w:val="28"/>
        </w:rPr>
        <w:t>- Услуги в области здравоохранения</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Предоставление жилищно-коммунальных услуг</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Услуги в области образования.</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Реализация данной Программы будет способствовать устойчивому развитию субъектов малого предпринимательства, созданию </w:t>
      </w:r>
      <w:r>
        <w:rPr>
          <w:rFonts w:ascii="Times New Roman" w:hAnsi="Times New Roman"/>
          <w:sz w:val="28"/>
          <w:szCs w:val="28"/>
        </w:rPr>
        <w:lastRenderedPageBreak/>
        <w:t>дополнительных рабочих мест, увеличению доли малого предпринимательства в производстве валового продукта и налоговых поступлениях в бюджеты всех уровней.</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rPr>
          <w:szCs w:val="28"/>
        </w:rPr>
      </w:pPr>
      <w:r>
        <w:rPr>
          <w:szCs w:val="28"/>
        </w:rPr>
        <w:tab/>
        <w:t xml:space="preserve">2. Основные программные направления поддержки малого и среднего предпринимательства </w:t>
      </w:r>
    </w:p>
    <w:p w:rsidR="006F78D1" w:rsidRDefault="006F78D1" w:rsidP="006F78D1">
      <w:pPr>
        <w:rPr>
          <w:szCs w:val="28"/>
        </w:rPr>
      </w:pPr>
    </w:p>
    <w:p w:rsidR="006F78D1" w:rsidRDefault="006F78D1" w:rsidP="006F78D1">
      <w:pPr>
        <w:rPr>
          <w:szCs w:val="28"/>
        </w:rPr>
      </w:pPr>
      <w:r>
        <w:rPr>
          <w:szCs w:val="28"/>
        </w:rPr>
        <w:tab/>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w:t>
      </w:r>
    </w:p>
    <w:p w:rsidR="006F78D1" w:rsidRDefault="006F78D1" w:rsidP="006F78D1">
      <w:pPr>
        <w:rPr>
          <w:szCs w:val="28"/>
        </w:rPr>
      </w:pPr>
      <w:r>
        <w:rPr>
          <w:szCs w:val="28"/>
        </w:rPr>
        <w:tab/>
        <w:t>Принципами поддержки субъектов малого и среднего предпринимательства являются:</w:t>
      </w:r>
    </w:p>
    <w:p w:rsidR="006F78D1" w:rsidRDefault="006F78D1" w:rsidP="006F78D1">
      <w:pPr>
        <w:rPr>
          <w:szCs w:val="28"/>
        </w:rPr>
      </w:pPr>
      <w:r>
        <w:rPr>
          <w:szCs w:val="28"/>
        </w:rPr>
        <w:t xml:space="preserve">1) заявительный порядок обращения субъектов малого и среднего предпринимательства за оказанием поддержки; </w:t>
      </w:r>
    </w:p>
    <w:p w:rsidR="006F78D1" w:rsidRDefault="006F78D1" w:rsidP="006F78D1">
      <w:pPr>
        <w:rPr>
          <w:szCs w:val="28"/>
        </w:rPr>
      </w:pPr>
      <w:r>
        <w:rPr>
          <w:szCs w:val="28"/>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6F78D1" w:rsidRDefault="006F78D1" w:rsidP="006F78D1">
      <w:pPr>
        <w:rPr>
          <w:szCs w:val="28"/>
        </w:rPr>
      </w:pPr>
      <w:r>
        <w:rPr>
          <w:szCs w:val="28"/>
        </w:rPr>
        <w:t xml:space="preserve">3) равный доступ субъектов малого и среднего предпринимательства к участию в Программе; </w:t>
      </w:r>
    </w:p>
    <w:p w:rsidR="006F78D1" w:rsidRDefault="006F78D1" w:rsidP="006F78D1">
      <w:pPr>
        <w:rPr>
          <w:szCs w:val="28"/>
        </w:rPr>
      </w:pPr>
      <w:r>
        <w:rPr>
          <w:szCs w:val="28"/>
        </w:rPr>
        <w:t xml:space="preserve">4) оказание поддержки с соблюдением требований, установленных Федеральным законом от 26 июля 2006 года № 135-ФЗ «О защите конкуренции»; </w:t>
      </w:r>
    </w:p>
    <w:p w:rsidR="006F78D1" w:rsidRDefault="006F78D1" w:rsidP="006F78D1">
      <w:pPr>
        <w:rPr>
          <w:szCs w:val="28"/>
        </w:rPr>
      </w:pPr>
      <w:r>
        <w:rPr>
          <w:szCs w:val="28"/>
        </w:rPr>
        <w:t>5) открытость процедур оказания поддержки.</w:t>
      </w:r>
    </w:p>
    <w:p w:rsidR="006F78D1" w:rsidRDefault="006F78D1" w:rsidP="006F78D1">
      <w:pPr>
        <w:rPr>
          <w:szCs w:val="28"/>
        </w:rPr>
      </w:pPr>
      <w:r>
        <w:rPr>
          <w:szCs w:val="28"/>
        </w:rPr>
        <w:tab/>
      </w:r>
    </w:p>
    <w:p w:rsidR="006F78D1" w:rsidRDefault="006F78D1" w:rsidP="006F78D1">
      <w:pPr>
        <w:jc w:val="center"/>
        <w:rPr>
          <w:szCs w:val="28"/>
        </w:rPr>
      </w:pPr>
      <w:r>
        <w:rPr>
          <w:szCs w:val="28"/>
        </w:rPr>
        <w:t>3. Порядок и условия предоставления муниципальной поддержки</w:t>
      </w:r>
    </w:p>
    <w:p w:rsidR="006F78D1" w:rsidRDefault="006F78D1" w:rsidP="006F78D1">
      <w:pPr>
        <w:jc w:val="center"/>
        <w:rPr>
          <w:szCs w:val="28"/>
        </w:rPr>
      </w:pPr>
    </w:p>
    <w:p w:rsidR="006F78D1" w:rsidRDefault="006F78D1" w:rsidP="006F78D1">
      <w:pPr>
        <w:ind w:firstLine="708"/>
        <w:rPr>
          <w:szCs w:val="28"/>
        </w:rPr>
      </w:pPr>
      <w:r>
        <w:rPr>
          <w:szCs w:val="28"/>
        </w:rPr>
        <w:t xml:space="preserve">3.1. 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законом от 24.07.2007 № 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сельского поселения  </w:t>
      </w:r>
      <w:r w:rsidR="009D1684">
        <w:rPr>
          <w:szCs w:val="28"/>
        </w:rPr>
        <w:t xml:space="preserve"> Буль-Кайпановский </w:t>
      </w:r>
      <w:r>
        <w:rPr>
          <w:szCs w:val="28"/>
        </w:rPr>
        <w:t xml:space="preserve">  сельсовет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w:t>
      </w:r>
    </w:p>
    <w:p w:rsidR="006F78D1" w:rsidRDefault="006F78D1" w:rsidP="006F78D1">
      <w:pPr>
        <w:ind w:firstLine="360"/>
        <w:rPr>
          <w:szCs w:val="28"/>
        </w:rPr>
      </w:pPr>
      <w:r>
        <w:rPr>
          <w:szCs w:val="28"/>
        </w:rPr>
        <w:t>3.2. Субъекты малого и среднего предпринимательства представляют следующие основные документы: заявление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6F78D1" w:rsidRDefault="006F78D1" w:rsidP="006F78D1">
      <w:pPr>
        <w:numPr>
          <w:ilvl w:val="0"/>
          <w:numId w:val="1"/>
        </w:numPr>
        <w:rPr>
          <w:szCs w:val="28"/>
        </w:rPr>
      </w:pPr>
      <w:r>
        <w:rPr>
          <w:szCs w:val="28"/>
        </w:rPr>
        <w:lastRenderedPageBreak/>
        <w:t>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6F78D1" w:rsidRDefault="006F78D1" w:rsidP="006F78D1">
      <w:pPr>
        <w:numPr>
          <w:ilvl w:val="0"/>
          <w:numId w:val="1"/>
        </w:numPr>
        <w:rPr>
          <w:szCs w:val="28"/>
        </w:rPr>
      </w:pPr>
      <w:r>
        <w:rPr>
          <w:szCs w:val="28"/>
        </w:rPr>
        <w:t xml:space="preserve"> копию паспорта, или документа, содержащего указание на гражданство учредителя(-ей) юридического лица или индивидуального предпринимателя;</w:t>
      </w:r>
    </w:p>
    <w:p w:rsidR="006F78D1" w:rsidRDefault="006F78D1" w:rsidP="006F78D1">
      <w:pPr>
        <w:numPr>
          <w:ilvl w:val="0"/>
          <w:numId w:val="1"/>
        </w:numPr>
        <w:rPr>
          <w:szCs w:val="28"/>
        </w:rPr>
      </w:pPr>
      <w:r>
        <w:rPr>
          <w:szCs w:val="28"/>
        </w:rPr>
        <w:t xml:space="preserve">  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6F78D1" w:rsidRDefault="006F78D1" w:rsidP="006F78D1">
      <w:pPr>
        <w:numPr>
          <w:ilvl w:val="0"/>
          <w:numId w:val="1"/>
        </w:numPr>
        <w:rPr>
          <w:szCs w:val="28"/>
        </w:rPr>
      </w:pPr>
      <w:r>
        <w:rPr>
          <w:szCs w:val="28"/>
        </w:rPr>
        <w:t xml:space="preserve">  </w:t>
      </w:r>
      <w:proofErr w:type="gramStart"/>
      <w:r>
        <w:rPr>
          <w:szCs w:val="28"/>
        </w:rP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w:t>
      </w:r>
      <w:proofErr w:type="gramEnd"/>
    </w:p>
    <w:p w:rsidR="006F78D1" w:rsidRDefault="006F78D1" w:rsidP="006F78D1">
      <w:pPr>
        <w:rPr>
          <w:szCs w:val="28"/>
        </w:rPr>
      </w:pPr>
      <w:r>
        <w:rPr>
          <w:szCs w:val="28"/>
        </w:rPr>
        <w:t xml:space="preserve">          В случае отправки отчетности по почте прикладываются копии      </w:t>
      </w:r>
    </w:p>
    <w:p w:rsidR="006F78D1" w:rsidRDefault="006F78D1" w:rsidP="006F78D1">
      <w:pPr>
        <w:rPr>
          <w:szCs w:val="28"/>
        </w:rPr>
      </w:pPr>
      <w:r>
        <w:rPr>
          <w:szCs w:val="28"/>
        </w:rPr>
        <w:t xml:space="preserve">          почтовых уведомлений об отправке, по электронной почте - протоколы   </w:t>
      </w:r>
    </w:p>
    <w:p w:rsidR="006F78D1" w:rsidRDefault="006F78D1" w:rsidP="006F78D1">
      <w:pPr>
        <w:rPr>
          <w:szCs w:val="28"/>
        </w:rPr>
      </w:pPr>
      <w:r>
        <w:rPr>
          <w:szCs w:val="28"/>
        </w:rPr>
        <w:t xml:space="preserve">           входного контроля;</w:t>
      </w:r>
    </w:p>
    <w:p w:rsidR="006F78D1" w:rsidRDefault="006F78D1" w:rsidP="006F78D1">
      <w:pPr>
        <w:numPr>
          <w:ilvl w:val="0"/>
          <w:numId w:val="2"/>
        </w:numPr>
        <w:rPr>
          <w:szCs w:val="28"/>
        </w:rPr>
      </w:pPr>
      <w:r>
        <w:rPr>
          <w:szCs w:val="28"/>
        </w:rPr>
        <w:t>опись предоставляемых документов.</w:t>
      </w:r>
    </w:p>
    <w:p w:rsidR="006F78D1" w:rsidRDefault="006F78D1" w:rsidP="006F78D1">
      <w:pPr>
        <w:rPr>
          <w:szCs w:val="28"/>
        </w:rPr>
      </w:pPr>
      <w:r>
        <w:rPr>
          <w:szCs w:val="28"/>
        </w:rPr>
        <w:t xml:space="preserve">       В случае</w:t>
      </w:r>
      <w:proofErr w:type="gramStart"/>
      <w:r>
        <w:rPr>
          <w:szCs w:val="28"/>
        </w:rPr>
        <w:t>,</w:t>
      </w:r>
      <w:proofErr w:type="gramEnd"/>
      <w:r>
        <w:rPr>
          <w:szCs w:val="28"/>
        </w:rPr>
        <w:t xml:space="preserve"> если учредителями субъекта малого предпринимательства  являются юридические лица, необходимо представить  вышеуказанные документы этих юридических лиц.</w:t>
      </w:r>
    </w:p>
    <w:p w:rsidR="006F78D1" w:rsidRDefault="006F78D1" w:rsidP="006F78D1">
      <w:pPr>
        <w:ind w:firstLine="708"/>
        <w:rPr>
          <w:szCs w:val="28"/>
        </w:rPr>
      </w:pPr>
      <w:r>
        <w:rPr>
          <w:szCs w:val="28"/>
        </w:rPr>
        <w:t>3.3. Исполнитель  осуществляет прием документов субъектов малого и среднего предпринимательства в соответствии с видами  муниципальной поддержки, регистрирует заявления по мере их поступления в специальном журнале, который должен быть пронумерован,  прошнурован, скреплен печатью.  В случае представления неполного пакета документов  исполнитель отказывает в регистрации заявления.</w:t>
      </w:r>
    </w:p>
    <w:p w:rsidR="006F78D1" w:rsidRDefault="006F78D1" w:rsidP="006F78D1">
      <w:pPr>
        <w:ind w:firstLine="708"/>
        <w:rPr>
          <w:szCs w:val="28"/>
        </w:rPr>
      </w:pPr>
      <w:r>
        <w:rPr>
          <w:szCs w:val="28"/>
        </w:rPr>
        <w:t>3.4. Исполнитель в соответствии с видами муниципальной поддержки:</w:t>
      </w:r>
    </w:p>
    <w:p w:rsidR="006F78D1" w:rsidRDefault="006F78D1" w:rsidP="006F78D1">
      <w:pPr>
        <w:rPr>
          <w:szCs w:val="28"/>
        </w:rPr>
      </w:pPr>
      <w:r>
        <w:rPr>
          <w:szCs w:val="28"/>
        </w:rPr>
        <w:t>1) рассматривает документы субъектов малого и среднего предпринимательства и организаций инфраструктуры;</w:t>
      </w:r>
    </w:p>
    <w:p w:rsidR="006F78D1" w:rsidRDefault="006F78D1" w:rsidP="006F78D1">
      <w:pPr>
        <w:rPr>
          <w:szCs w:val="28"/>
        </w:rPr>
      </w:pPr>
      <w:r>
        <w:rPr>
          <w:szCs w:val="28"/>
        </w:rPr>
        <w:t>2) проверяет соответствие условиям предоставления муниципальной поддержки и полноту представленных  документов;</w:t>
      </w:r>
    </w:p>
    <w:p w:rsidR="006F78D1" w:rsidRDefault="006F78D1" w:rsidP="006F78D1">
      <w:pPr>
        <w:rPr>
          <w:szCs w:val="28"/>
        </w:rPr>
      </w:pPr>
      <w:r>
        <w:rPr>
          <w:szCs w:val="28"/>
        </w:rPr>
        <w:t>3) подготавливает информацию об эффективности ранее предоставленной муниципальной поддержки (при повторном обращении).</w:t>
      </w:r>
    </w:p>
    <w:p w:rsidR="006F78D1" w:rsidRDefault="006F78D1" w:rsidP="006F78D1">
      <w:pPr>
        <w:ind w:firstLine="708"/>
        <w:rPr>
          <w:szCs w:val="28"/>
        </w:rPr>
      </w:pPr>
      <w:r>
        <w:rPr>
          <w:szCs w:val="28"/>
        </w:rPr>
        <w:t>3.5. Исполнитель  в пятидневный срок с момента регистрации заявления передает рассмотренные  документы в комиссию по предоставлению муниципальной поддержки субъектам малого и среднего предпринимательства, создаваемую Администрацией сельского поселения (далее - комиссия).</w:t>
      </w:r>
    </w:p>
    <w:p w:rsidR="006F78D1" w:rsidRDefault="006F78D1" w:rsidP="006F78D1">
      <w:pPr>
        <w:ind w:firstLine="708"/>
        <w:rPr>
          <w:szCs w:val="28"/>
        </w:rPr>
      </w:pPr>
      <w:r>
        <w:rPr>
          <w:szCs w:val="28"/>
        </w:rPr>
        <w:t>3.6.  Решение о предоставлении муниципальной поддержки принимает комиссия.</w:t>
      </w:r>
    </w:p>
    <w:p w:rsidR="006F78D1" w:rsidRDefault="006F78D1" w:rsidP="006F78D1">
      <w:pPr>
        <w:ind w:firstLine="708"/>
        <w:rPr>
          <w:szCs w:val="28"/>
        </w:rPr>
      </w:pPr>
      <w:r>
        <w:rPr>
          <w:szCs w:val="28"/>
        </w:rPr>
        <w:t>3.7.  Заседания комиссии проводятся  не реже одного раза в месяц, при наличии обращений.</w:t>
      </w:r>
    </w:p>
    <w:p w:rsidR="006F78D1" w:rsidRDefault="006F78D1" w:rsidP="006F78D1">
      <w:pPr>
        <w:ind w:firstLine="708"/>
        <w:rPr>
          <w:szCs w:val="28"/>
        </w:rPr>
      </w:pPr>
      <w:r>
        <w:rPr>
          <w:szCs w:val="28"/>
        </w:rPr>
        <w:lastRenderedPageBreak/>
        <w:t>3.8.  Информация о принятом  решении комиссии доводится до каждого субъекта малого и среднего предпринимательства, в отношении которого принято решение, в течени</w:t>
      </w:r>
      <w:proofErr w:type="gramStart"/>
      <w:r>
        <w:rPr>
          <w:szCs w:val="28"/>
        </w:rPr>
        <w:t>и</w:t>
      </w:r>
      <w:proofErr w:type="gramEnd"/>
      <w:r>
        <w:rPr>
          <w:szCs w:val="28"/>
        </w:rPr>
        <w:t xml:space="preserve"> пяти дней. </w:t>
      </w:r>
    </w:p>
    <w:p w:rsidR="006F78D1" w:rsidRDefault="006F78D1" w:rsidP="006F78D1">
      <w:pPr>
        <w:ind w:firstLine="708"/>
        <w:rPr>
          <w:szCs w:val="28"/>
        </w:rPr>
      </w:pPr>
      <w:r>
        <w:rPr>
          <w:szCs w:val="28"/>
        </w:rPr>
        <w:t>3.9.  Комиссия в двухдневный срок передает оформленное  решение о предоставлении  муниципальной поддержки исполнителю для оформления договоров на оказание муниципальной поддержки.</w:t>
      </w:r>
    </w:p>
    <w:p w:rsidR="006F78D1" w:rsidRDefault="006F78D1" w:rsidP="006F78D1">
      <w:pPr>
        <w:ind w:firstLine="708"/>
        <w:rPr>
          <w:szCs w:val="28"/>
        </w:rPr>
      </w:pPr>
      <w:r>
        <w:rPr>
          <w:szCs w:val="28"/>
        </w:rPr>
        <w:t>3.10. Срок рассмотрения обращений субъектов малого и среднего предпринимательства составляет не более 30 календарных дней.</w:t>
      </w:r>
    </w:p>
    <w:p w:rsidR="006F78D1" w:rsidRDefault="006F78D1" w:rsidP="006F78D1">
      <w:pPr>
        <w:ind w:firstLine="708"/>
        <w:rPr>
          <w:szCs w:val="28"/>
        </w:rPr>
      </w:pPr>
      <w:r>
        <w:rPr>
          <w:szCs w:val="28"/>
        </w:rPr>
        <w:t>3.11. Муниципальная поддержка не может оказываться в отношении субъектов малого и среднего предпринимательства, которые:</w:t>
      </w:r>
    </w:p>
    <w:p w:rsidR="006F78D1" w:rsidRDefault="006F78D1" w:rsidP="006F78D1">
      <w:pPr>
        <w:rPr>
          <w:rStyle w:val="a7"/>
          <w:i w:val="0"/>
        </w:rPr>
      </w:pPr>
      <w:r>
        <w:rPr>
          <w:rStyle w:val="a7"/>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F78D1" w:rsidRDefault="006F78D1" w:rsidP="006F78D1">
      <w:pPr>
        <w:rPr>
          <w:rStyle w:val="a7"/>
          <w:i w:val="0"/>
          <w:szCs w:val="28"/>
        </w:rPr>
      </w:pPr>
      <w:r>
        <w:rPr>
          <w:rStyle w:val="a7"/>
          <w:szCs w:val="28"/>
        </w:rPr>
        <w:t xml:space="preserve">       2) являющихся участниками соглашений о разделе продукции;</w:t>
      </w:r>
    </w:p>
    <w:p w:rsidR="006F78D1" w:rsidRDefault="006F78D1" w:rsidP="006F78D1">
      <w:pPr>
        <w:rPr>
          <w:rStyle w:val="a7"/>
          <w:i w:val="0"/>
          <w:szCs w:val="28"/>
        </w:rPr>
      </w:pPr>
      <w:r>
        <w:rPr>
          <w:rStyle w:val="a7"/>
          <w:szCs w:val="28"/>
        </w:rPr>
        <w:t xml:space="preserve">       3) осуществляющих предпринимательскую деятельность в сфере игорного бизнеса;</w:t>
      </w:r>
    </w:p>
    <w:p w:rsidR="006F78D1" w:rsidRDefault="006F78D1" w:rsidP="006F78D1">
      <w:pPr>
        <w:rPr>
          <w:rStyle w:val="a7"/>
          <w:i w:val="0"/>
          <w:szCs w:val="28"/>
        </w:rPr>
      </w:pPr>
      <w:r>
        <w:rPr>
          <w:rStyle w:val="a7"/>
          <w:szCs w:val="28"/>
        </w:rPr>
        <w:t xml:space="preserve">       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78D1" w:rsidRDefault="006F78D1" w:rsidP="006F78D1">
      <w:r>
        <w:rPr>
          <w:szCs w:val="28"/>
        </w:rPr>
        <w:t xml:space="preserve">       3.12. В оказании муниципальной поддержки должно быть отказано в случаях, если:</w:t>
      </w:r>
    </w:p>
    <w:p w:rsidR="006F78D1" w:rsidRDefault="006F78D1" w:rsidP="006F78D1">
      <w:pPr>
        <w:rPr>
          <w:rStyle w:val="a7"/>
          <w:i w:val="0"/>
        </w:rPr>
      </w:pPr>
      <w:r>
        <w:rPr>
          <w:rStyle w:val="a7"/>
          <w:szCs w:val="28"/>
        </w:rPr>
        <w:t xml:space="preserve">       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6F78D1" w:rsidRDefault="006F78D1" w:rsidP="006F78D1">
      <w:pPr>
        <w:rPr>
          <w:rStyle w:val="a7"/>
          <w:i w:val="0"/>
          <w:szCs w:val="28"/>
        </w:rPr>
      </w:pPr>
      <w:r>
        <w:rPr>
          <w:rStyle w:val="a7"/>
          <w:szCs w:val="28"/>
        </w:rPr>
        <w:t xml:space="preserve">       2) не выполнены условия оказания поддержки;</w:t>
      </w:r>
    </w:p>
    <w:p w:rsidR="006F78D1" w:rsidRDefault="006F78D1" w:rsidP="006F78D1">
      <w:pPr>
        <w:rPr>
          <w:rStyle w:val="a7"/>
          <w:i w:val="0"/>
          <w:szCs w:val="28"/>
        </w:rPr>
      </w:pPr>
      <w:r>
        <w:rPr>
          <w:rStyle w:val="a7"/>
          <w:szCs w:val="28"/>
        </w:rPr>
        <w:t xml:space="preserve">       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F78D1" w:rsidRDefault="006F78D1" w:rsidP="006F78D1">
      <w:pPr>
        <w:rPr>
          <w:rStyle w:val="a7"/>
          <w:i w:val="0"/>
          <w:szCs w:val="28"/>
        </w:rPr>
      </w:pPr>
      <w:r>
        <w:rPr>
          <w:rStyle w:val="a7"/>
          <w:szCs w:val="28"/>
        </w:rPr>
        <w:t xml:space="preserve">       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F78D1" w:rsidRDefault="006F78D1" w:rsidP="006F78D1"/>
    <w:p w:rsidR="006F78D1" w:rsidRDefault="006F78D1" w:rsidP="006F78D1">
      <w:pPr>
        <w:jc w:val="center"/>
        <w:rPr>
          <w:szCs w:val="28"/>
        </w:rPr>
      </w:pPr>
      <w:r>
        <w:rPr>
          <w:szCs w:val="28"/>
        </w:rPr>
        <w:t>4.Виды муниципальной поддержки</w:t>
      </w:r>
    </w:p>
    <w:p w:rsidR="006F78D1" w:rsidRDefault="006F78D1" w:rsidP="006F78D1">
      <w:pPr>
        <w:jc w:val="center"/>
        <w:rPr>
          <w:szCs w:val="28"/>
        </w:rPr>
      </w:pPr>
    </w:p>
    <w:p w:rsidR="006F78D1" w:rsidRDefault="006F78D1" w:rsidP="006F78D1">
      <w:pPr>
        <w:ind w:firstLine="708"/>
        <w:rPr>
          <w:szCs w:val="28"/>
        </w:rPr>
      </w:pPr>
      <w:r>
        <w:rPr>
          <w:szCs w:val="28"/>
        </w:rPr>
        <w:t xml:space="preserve">4.1. Финансовая поддержка субъектов малого и среднего предпринимательства. </w:t>
      </w:r>
    </w:p>
    <w:p w:rsidR="006F78D1" w:rsidRDefault="006F78D1" w:rsidP="006F78D1">
      <w:pPr>
        <w:ind w:firstLine="708"/>
        <w:rPr>
          <w:szCs w:val="28"/>
        </w:rPr>
      </w:pPr>
      <w:r>
        <w:rPr>
          <w:szCs w:val="28"/>
        </w:rPr>
        <w:t xml:space="preserve">Привлечение субъекта малого и среднего предпринимательства к исполнению муниципальных заказов, в том числе через систему электронных торгов, содействие в продвижении продукции на рынке товаров и услуг. </w:t>
      </w:r>
    </w:p>
    <w:p w:rsidR="006F78D1" w:rsidRDefault="006F78D1" w:rsidP="006F78D1">
      <w:pPr>
        <w:rPr>
          <w:szCs w:val="28"/>
        </w:rPr>
      </w:pPr>
    </w:p>
    <w:p w:rsidR="006F78D1" w:rsidRDefault="006F78D1" w:rsidP="006F78D1">
      <w:pPr>
        <w:ind w:firstLine="708"/>
        <w:rPr>
          <w:szCs w:val="28"/>
        </w:rPr>
      </w:pPr>
      <w:r>
        <w:rPr>
          <w:szCs w:val="28"/>
        </w:rPr>
        <w:t>4.2. Имущественная поддержка субъектов малого и среднего предпринимательства.</w:t>
      </w:r>
    </w:p>
    <w:p w:rsidR="006F78D1" w:rsidRDefault="006F78D1" w:rsidP="006F78D1">
      <w:pPr>
        <w:rPr>
          <w:szCs w:val="28"/>
        </w:rPr>
      </w:pPr>
      <w:r>
        <w:rPr>
          <w:szCs w:val="28"/>
        </w:rPr>
        <w:tab/>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6F78D1" w:rsidRDefault="006F78D1" w:rsidP="006F78D1">
      <w:pPr>
        <w:rPr>
          <w:szCs w:val="28"/>
        </w:rPr>
      </w:pPr>
    </w:p>
    <w:p w:rsidR="006F78D1" w:rsidRDefault="006F78D1" w:rsidP="006F78D1">
      <w:pPr>
        <w:ind w:firstLine="708"/>
        <w:rPr>
          <w:szCs w:val="28"/>
        </w:rPr>
      </w:pPr>
      <w:r>
        <w:rPr>
          <w:szCs w:val="28"/>
        </w:rPr>
        <w:t xml:space="preserve">4.3.  Информационная поддержка субъектов малого и среднего предпринимательства. </w:t>
      </w:r>
    </w:p>
    <w:p w:rsidR="006F78D1" w:rsidRDefault="006F78D1" w:rsidP="006F78D1">
      <w:pPr>
        <w:rPr>
          <w:szCs w:val="28"/>
        </w:rPr>
      </w:pPr>
      <w:r>
        <w:rPr>
          <w:b/>
          <w:szCs w:val="28"/>
        </w:rPr>
        <w:tab/>
      </w:r>
      <w:r>
        <w:rPr>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органом местного самоуправления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 телекоммуникационных сетей и обеспечения их функционирования в целях поддержки субъектов малого  и среднего предпринимательства.</w:t>
      </w:r>
    </w:p>
    <w:p w:rsidR="006F78D1" w:rsidRDefault="006F78D1" w:rsidP="006F78D1">
      <w:pPr>
        <w:rPr>
          <w:szCs w:val="28"/>
        </w:rPr>
      </w:pPr>
      <w:r>
        <w:rPr>
          <w:szCs w:val="28"/>
        </w:rPr>
        <w:tab/>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F78D1" w:rsidRDefault="006F78D1" w:rsidP="006F78D1">
      <w:pPr>
        <w:ind w:firstLine="547"/>
        <w:rPr>
          <w:szCs w:val="28"/>
        </w:rPr>
      </w:pPr>
      <w:r>
        <w:rPr>
          <w:rStyle w:val="blk"/>
          <w:szCs w:val="28"/>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6F78D1" w:rsidRDefault="006F78D1" w:rsidP="006F78D1">
      <w:pPr>
        <w:ind w:firstLine="547"/>
        <w:rPr>
          <w:szCs w:val="28"/>
        </w:rPr>
      </w:pPr>
      <w:r>
        <w:rPr>
          <w:rStyle w:val="blk"/>
          <w:szCs w:val="28"/>
        </w:rPr>
        <w:t>2) о количестве субъектов малого и среднего предпринимательства и об их классификации по видам экономической деятельности;</w:t>
      </w:r>
    </w:p>
    <w:p w:rsidR="006F78D1" w:rsidRDefault="006F78D1" w:rsidP="006F78D1">
      <w:pPr>
        <w:ind w:firstLine="547"/>
        <w:rPr>
          <w:szCs w:val="28"/>
        </w:rPr>
      </w:pPr>
      <w:r>
        <w:rPr>
          <w:rStyle w:val="blk"/>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F78D1" w:rsidRDefault="006F78D1" w:rsidP="006F78D1">
      <w:pPr>
        <w:ind w:firstLine="547"/>
        <w:rPr>
          <w:szCs w:val="28"/>
        </w:rPr>
      </w:pPr>
      <w:r>
        <w:rPr>
          <w:rStyle w:val="blk"/>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F78D1" w:rsidRDefault="006F78D1" w:rsidP="006F78D1">
      <w:pPr>
        <w:ind w:firstLine="547"/>
        <w:rPr>
          <w:szCs w:val="28"/>
        </w:rPr>
      </w:pPr>
      <w:r>
        <w:rPr>
          <w:rStyle w:val="blk"/>
          <w:szCs w:val="28"/>
        </w:rPr>
        <w:t>5) о финансово-экономическом состоянии субъектов малого и среднего предпринимательства;</w:t>
      </w:r>
    </w:p>
    <w:p w:rsidR="006F78D1" w:rsidRDefault="006F78D1" w:rsidP="006F78D1">
      <w:pPr>
        <w:ind w:firstLine="547"/>
        <w:rPr>
          <w:szCs w:val="28"/>
        </w:rPr>
      </w:pPr>
      <w:r>
        <w:rPr>
          <w:rStyle w:val="blk"/>
          <w:szCs w:val="28"/>
        </w:rP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F78D1" w:rsidRDefault="006F78D1" w:rsidP="006F78D1">
      <w:pPr>
        <w:ind w:firstLine="547"/>
        <w:rPr>
          <w:szCs w:val="28"/>
        </w:rPr>
      </w:pPr>
      <w:r>
        <w:rPr>
          <w:rStyle w:val="blk"/>
          <w:szCs w:val="28"/>
        </w:rPr>
        <w:t>7) о государственном и муниципальном имуществе;</w:t>
      </w:r>
    </w:p>
    <w:p w:rsidR="006F78D1" w:rsidRDefault="006F78D1" w:rsidP="006F78D1">
      <w:pPr>
        <w:ind w:firstLine="547"/>
        <w:rPr>
          <w:szCs w:val="28"/>
        </w:rPr>
      </w:pPr>
      <w:r>
        <w:rPr>
          <w:rStyle w:val="blk"/>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78D1" w:rsidRDefault="006F78D1" w:rsidP="006F78D1">
      <w:pPr>
        <w:ind w:firstLine="547"/>
        <w:rPr>
          <w:szCs w:val="28"/>
        </w:rPr>
      </w:pPr>
      <w:r>
        <w:rPr>
          <w:rStyle w:val="blk"/>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6F78D1" w:rsidRDefault="006F78D1" w:rsidP="006F78D1">
      <w:pPr>
        <w:rPr>
          <w:b/>
          <w:szCs w:val="28"/>
        </w:rPr>
      </w:pPr>
    </w:p>
    <w:p w:rsidR="006F78D1" w:rsidRDefault="006F78D1" w:rsidP="006F78D1">
      <w:pPr>
        <w:ind w:firstLine="539"/>
        <w:rPr>
          <w:szCs w:val="28"/>
        </w:rPr>
      </w:pPr>
      <w:r>
        <w:rPr>
          <w:rStyle w:val="blk"/>
          <w:szCs w:val="28"/>
        </w:rPr>
        <w:t>4.4. Консультационная поддержка субъектов малого и среднего предпринимательства</w:t>
      </w:r>
    </w:p>
    <w:p w:rsidR="006F78D1" w:rsidRDefault="006F78D1" w:rsidP="006F78D1">
      <w:pPr>
        <w:ind w:firstLine="539"/>
        <w:rPr>
          <w:szCs w:val="28"/>
        </w:rPr>
      </w:pPr>
    </w:p>
    <w:p w:rsidR="006F78D1" w:rsidRDefault="006F78D1" w:rsidP="006F78D1">
      <w:pPr>
        <w:ind w:firstLine="539"/>
        <w:rPr>
          <w:szCs w:val="28"/>
        </w:rPr>
      </w:pPr>
      <w:r>
        <w:rPr>
          <w:rStyle w:val="blk"/>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F78D1" w:rsidRDefault="006F78D1" w:rsidP="006F78D1">
      <w:pPr>
        <w:ind w:firstLine="539"/>
        <w:rPr>
          <w:vanish/>
          <w:szCs w:val="28"/>
        </w:rPr>
      </w:pPr>
      <w:r>
        <w:rPr>
          <w:vanish/>
          <w:szCs w:val="28"/>
        </w:rPr>
        <w:t> </w:t>
      </w:r>
    </w:p>
    <w:p w:rsidR="006F78D1" w:rsidRDefault="006F78D1" w:rsidP="006F78D1">
      <w:pPr>
        <w:ind w:firstLine="539"/>
        <w:rPr>
          <w:szCs w:val="28"/>
        </w:rPr>
      </w:pPr>
      <w:r>
        <w:rPr>
          <w:rStyle w:val="blk"/>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F78D1" w:rsidRDefault="006F78D1" w:rsidP="006F78D1">
      <w:pPr>
        <w:ind w:firstLine="539"/>
        <w:rPr>
          <w:vanish/>
          <w:szCs w:val="28"/>
        </w:rPr>
      </w:pPr>
      <w:r>
        <w:rPr>
          <w:vanish/>
          <w:szCs w:val="28"/>
        </w:rPr>
        <w:t> </w:t>
      </w:r>
    </w:p>
    <w:p w:rsidR="006F78D1" w:rsidRDefault="006F78D1" w:rsidP="006F78D1">
      <w:pPr>
        <w:ind w:firstLine="539"/>
      </w:pPr>
      <w:r>
        <w:rPr>
          <w:rStyle w:val="blk"/>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Pr>
          <w:rStyle w:val="blk"/>
        </w:rPr>
        <w:t>.</w:t>
      </w:r>
    </w:p>
    <w:p w:rsidR="006F78D1" w:rsidRDefault="006F78D1" w:rsidP="006F78D1">
      <w:pPr>
        <w:rPr>
          <w:b/>
          <w:szCs w:val="28"/>
        </w:rPr>
      </w:pPr>
    </w:p>
    <w:p w:rsidR="006F78D1" w:rsidRDefault="006F78D1" w:rsidP="006F78D1">
      <w:pPr>
        <w:ind w:firstLine="708"/>
        <w:rPr>
          <w:szCs w:val="28"/>
        </w:rPr>
      </w:pPr>
      <w:r>
        <w:rPr>
          <w:szCs w:val="28"/>
        </w:rPr>
        <w:t>4.5. Поддержка субъектов малого и среднего предпринимательства в области подготовки, переподготовки и повышения квалификации кадров.</w:t>
      </w:r>
    </w:p>
    <w:p w:rsidR="006F78D1" w:rsidRDefault="006F78D1" w:rsidP="006F78D1">
      <w:pPr>
        <w:ind w:firstLine="708"/>
        <w:rPr>
          <w:szCs w:val="28"/>
        </w:rPr>
      </w:pPr>
      <w:r>
        <w:rPr>
          <w:szCs w:val="28"/>
        </w:rPr>
        <w:t>Одним из приоритетных направлений в сфере подготовки кадров является повышение уровня квалификации лиц, занятых в малом и среднем предпринимательстве, обучение граждан основам предпринимательской деятельности, в том числе не занятого населения, женщин, молодежи, граждан, уволенных с военной службы, и членов их семей, в том числе проведение:</w:t>
      </w:r>
    </w:p>
    <w:p w:rsidR="006F78D1" w:rsidRDefault="006F78D1" w:rsidP="006F78D1">
      <w:pPr>
        <w:rPr>
          <w:szCs w:val="28"/>
        </w:rPr>
      </w:pPr>
      <w:r>
        <w:rPr>
          <w:szCs w:val="28"/>
        </w:rPr>
        <w:tab/>
        <w:t>программ повышения квалификации;</w:t>
      </w:r>
    </w:p>
    <w:p w:rsidR="006F78D1" w:rsidRDefault="006F78D1" w:rsidP="006F78D1">
      <w:pPr>
        <w:rPr>
          <w:szCs w:val="28"/>
        </w:rPr>
      </w:pPr>
      <w:r>
        <w:rPr>
          <w:szCs w:val="28"/>
        </w:rPr>
        <w:tab/>
        <w:t>программ профессиональной переподготовки;</w:t>
      </w:r>
    </w:p>
    <w:p w:rsidR="006F78D1" w:rsidRDefault="006F78D1" w:rsidP="006F78D1">
      <w:pPr>
        <w:rPr>
          <w:szCs w:val="28"/>
        </w:rPr>
      </w:pPr>
      <w:r>
        <w:rPr>
          <w:szCs w:val="28"/>
        </w:rPr>
        <w:tab/>
        <w:t>семинаров, «круглых столов» по актуальным темам становления и развития малого и среднего предпринимательства;</w:t>
      </w:r>
    </w:p>
    <w:p w:rsidR="006F78D1" w:rsidRDefault="006F78D1" w:rsidP="006F78D1">
      <w:pPr>
        <w:rPr>
          <w:szCs w:val="28"/>
        </w:rPr>
      </w:pPr>
      <w:r>
        <w:rPr>
          <w:szCs w:val="28"/>
        </w:rPr>
        <w:tab/>
        <w:t>исследований и образовательных программ в учебных заведениях сельского поселения с учетом перспективы развития предпринимательства.</w:t>
      </w:r>
    </w:p>
    <w:p w:rsidR="006F78D1" w:rsidRDefault="006F78D1" w:rsidP="006F78D1">
      <w:pPr>
        <w:ind w:firstLine="708"/>
        <w:rPr>
          <w:szCs w:val="28"/>
        </w:rPr>
      </w:pPr>
      <w:r>
        <w:rPr>
          <w:szCs w:val="28"/>
        </w:rPr>
        <w:t>4.6. Поддержка в области инноваций и промышленного производства.</w:t>
      </w:r>
    </w:p>
    <w:p w:rsidR="006F78D1" w:rsidRDefault="006F78D1" w:rsidP="006F78D1">
      <w:pPr>
        <w:rPr>
          <w:szCs w:val="28"/>
        </w:rPr>
      </w:pPr>
      <w:r>
        <w:rPr>
          <w:szCs w:val="28"/>
        </w:rPr>
        <w:lastRenderedPageBreak/>
        <w:t>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F78D1" w:rsidRDefault="006F78D1" w:rsidP="006F78D1">
      <w:pPr>
        <w:rPr>
          <w:szCs w:val="28"/>
        </w:rPr>
      </w:pPr>
    </w:p>
    <w:p w:rsidR="006F78D1" w:rsidRDefault="006F78D1" w:rsidP="006F78D1">
      <w:pPr>
        <w:ind w:firstLine="708"/>
        <w:rPr>
          <w:szCs w:val="28"/>
        </w:rPr>
      </w:pPr>
      <w:r>
        <w:rPr>
          <w:szCs w:val="28"/>
        </w:rPr>
        <w:t>4.7. Поддержка субъектов малого и среднего предпринимательства, осуществляющих внешнеэкономическую деятельность</w:t>
      </w:r>
    </w:p>
    <w:p w:rsidR="006F78D1" w:rsidRDefault="006F78D1" w:rsidP="006F78D1">
      <w:pPr>
        <w:rPr>
          <w:szCs w:val="28"/>
        </w:rPr>
      </w:pPr>
      <w:r>
        <w:rPr>
          <w:szCs w:val="28"/>
        </w:rPr>
        <w:t>Оказание поддержки субъектам малого и среднего предпринимательства, осуществляющим внешнеэкономическую деятельность осуществляется в виде:</w:t>
      </w:r>
    </w:p>
    <w:p w:rsidR="006F78D1" w:rsidRDefault="006F78D1" w:rsidP="006F78D1">
      <w:pPr>
        <w:rPr>
          <w:szCs w:val="28"/>
        </w:rPr>
      </w:pPr>
      <w:r>
        <w:rPr>
          <w:szCs w:val="28"/>
        </w:rPr>
        <w:tab/>
        <w:t>сотрудничества с международными организациями и иностранными государствами в области развития малого и среднего предпринимательства;</w:t>
      </w:r>
    </w:p>
    <w:p w:rsidR="006F78D1" w:rsidRDefault="006F78D1" w:rsidP="006F78D1">
      <w:pPr>
        <w:rPr>
          <w:szCs w:val="28"/>
        </w:rPr>
      </w:pPr>
      <w:r>
        <w:rPr>
          <w:szCs w:val="28"/>
        </w:rPr>
        <w:tab/>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F78D1" w:rsidRDefault="006F78D1" w:rsidP="006F78D1">
      <w:pPr>
        <w:rPr>
          <w:szCs w:val="28"/>
        </w:rPr>
      </w:pPr>
      <w:r>
        <w:rPr>
          <w:szCs w:val="28"/>
        </w:rPr>
        <w:tab/>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F78D1" w:rsidRDefault="006F78D1" w:rsidP="006F78D1">
      <w:pPr>
        <w:rPr>
          <w:szCs w:val="28"/>
        </w:rPr>
      </w:pPr>
    </w:p>
    <w:p w:rsidR="006F78D1" w:rsidRDefault="006F78D1" w:rsidP="006F78D1">
      <w:pPr>
        <w:pStyle w:val="ConsPlusNormal"/>
        <w:widowControl/>
        <w:ind w:firstLine="0"/>
        <w:jc w:val="center"/>
        <w:outlineLvl w:val="1"/>
        <w:rPr>
          <w:rFonts w:ascii="Times New Roman" w:hAnsi="Times New Roman"/>
          <w:sz w:val="28"/>
          <w:szCs w:val="28"/>
        </w:rPr>
      </w:pPr>
      <w:r>
        <w:rPr>
          <w:rFonts w:ascii="Times New Roman" w:hAnsi="Times New Roman"/>
          <w:sz w:val="28"/>
          <w:szCs w:val="28"/>
        </w:rPr>
        <w:t xml:space="preserve">5. Основные мероприятия по реализации Программы поддержки малого и среднего предпринимательства в сельском поселении  </w:t>
      </w:r>
      <w:r w:rsidR="009D1684">
        <w:rPr>
          <w:rFonts w:ascii="Times New Roman" w:hAnsi="Times New Roman"/>
          <w:sz w:val="28"/>
          <w:szCs w:val="28"/>
        </w:rPr>
        <w:t xml:space="preserve">Буль-Кайпановский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w:t>
      </w:r>
    </w:p>
    <w:p w:rsidR="006F78D1" w:rsidRDefault="00606718" w:rsidP="006F78D1">
      <w:pPr>
        <w:pStyle w:val="ConsPlusNormal"/>
        <w:widowControl/>
        <w:ind w:firstLine="0"/>
        <w:jc w:val="center"/>
        <w:outlineLvl w:val="1"/>
        <w:rPr>
          <w:rFonts w:ascii="Times New Roman" w:hAnsi="Times New Roman"/>
          <w:sz w:val="28"/>
          <w:szCs w:val="28"/>
        </w:rPr>
      </w:pPr>
      <w:r>
        <w:rPr>
          <w:rFonts w:ascii="Times New Roman" w:hAnsi="Times New Roman"/>
          <w:sz w:val="28"/>
          <w:szCs w:val="28"/>
        </w:rPr>
        <w:t>Республики Башкортостан на 2018</w:t>
      </w:r>
      <w:r w:rsidR="006F78D1">
        <w:rPr>
          <w:rFonts w:ascii="Times New Roman" w:hAnsi="Times New Roman"/>
          <w:sz w:val="28"/>
          <w:szCs w:val="28"/>
        </w:rPr>
        <w:t>-2020 годы</w:t>
      </w:r>
    </w:p>
    <w:p w:rsidR="006F78D1" w:rsidRDefault="006F78D1" w:rsidP="006F78D1">
      <w:pPr>
        <w:pStyle w:val="ConsPlusNormal"/>
        <w:widowControl/>
        <w:ind w:firstLine="0"/>
        <w:jc w:val="both"/>
        <w:rPr>
          <w:rFonts w:ascii="Times New Roman" w:hAnsi="Times New Roman"/>
          <w:sz w:val="28"/>
          <w:szCs w:val="28"/>
        </w:rPr>
      </w:pPr>
    </w:p>
    <w:p w:rsidR="006F78D1" w:rsidRDefault="006F78D1" w:rsidP="006F78D1">
      <w:pPr>
        <w:pStyle w:val="ConsPlusNormal"/>
        <w:widowControl/>
        <w:ind w:firstLine="540"/>
        <w:jc w:val="both"/>
        <w:outlineLvl w:val="2"/>
        <w:rPr>
          <w:rFonts w:ascii="Times New Roman" w:hAnsi="Times New Roman"/>
          <w:sz w:val="28"/>
          <w:szCs w:val="28"/>
        </w:rPr>
      </w:pPr>
      <w:r>
        <w:rPr>
          <w:rFonts w:ascii="Times New Roman" w:hAnsi="Times New Roman"/>
          <w:sz w:val="28"/>
          <w:szCs w:val="28"/>
        </w:rPr>
        <w:t>5.1. Нормативно-правовое обеспечение</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pStyle w:val="ConsPlusNormal"/>
        <w:widowControl/>
        <w:ind w:right="-185" w:firstLine="540"/>
        <w:jc w:val="both"/>
        <w:rPr>
          <w:rFonts w:ascii="Times New Roman" w:hAnsi="Times New Roman"/>
          <w:sz w:val="28"/>
          <w:szCs w:val="28"/>
        </w:rPr>
      </w:pPr>
      <w:r>
        <w:rPr>
          <w:rFonts w:ascii="Times New Roman" w:hAnsi="Times New Roman"/>
          <w:sz w:val="28"/>
          <w:szCs w:val="28"/>
        </w:rPr>
        <w:t>1) Анализ законодательства, регламентирующего предпринимательскую деятельность, и разработка предложений по их совершенствованию (</w:t>
      </w:r>
      <w:r w:rsidR="009D1684">
        <w:rPr>
          <w:rFonts w:ascii="Times New Roman" w:hAnsi="Times New Roman"/>
          <w:sz w:val="28"/>
          <w:szCs w:val="28"/>
        </w:rPr>
        <w:t>срок исполнения - в течение 2018</w:t>
      </w:r>
      <w:r>
        <w:rPr>
          <w:rFonts w:ascii="Times New Roman" w:hAnsi="Times New Roman"/>
          <w:sz w:val="28"/>
          <w:szCs w:val="28"/>
        </w:rPr>
        <w:t xml:space="preserve">-2020 гг.; исполнители - Администрация сельского поселения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 коо</w:t>
      </w:r>
      <w:r w:rsidR="009D1684">
        <w:rPr>
          <w:rFonts w:ascii="Times New Roman" w:hAnsi="Times New Roman"/>
          <w:sz w:val="28"/>
          <w:szCs w:val="28"/>
        </w:rPr>
        <w:t>рдинационные или совещательные с</w:t>
      </w:r>
      <w:r>
        <w:rPr>
          <w:rFonts w:ascii="Times New Roman" w:hAnsi="Times New Roman"/>
          <w:sz w:val="28"/>
          <w:szCs w:val="28"/>
        </w:rPr>
        <w:t>оветы при органах местного самоуправления).</w:t>
      </w:r>
    </w:p>
    <w:p w:rsidR="006F78D1" w:rsidRDefault="006F78D1" w:rsidP="006F78D1">
      <w:pPr>
        <w:pStyle w:val="ConsPlusNormal"/>
        <w:widowControl/>
        <w:ind w:right="-185" w:firstLine="540"/>
        <w:jc w:val="both"/>
        <w:rPr>
          <w:rFonts w:ascii="Times New Roman" w:hAnsi="Times New Roman"/>
          <w:sz w:val="28"/>
          <w:szCs w:val="28"/>
        </w:rPr>
      </w:pPr>
      <w:r>
        <w:rPr>
          <w:rFonts w:ascii="Times New Roman" w:hAnsi="Times New Roman"/>
          <w:sz w:val="28"/>
          <w:szCs w:val="28"/>
        </w:rPr>
        <w:t xml:space="preserve">2) Анализ выполнения Программы поддержки малого и среднего предпринимательства сельского поселения  </w:t>
      </w:r>
      <w:r w:rsidR="009D1684">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w:t>
      </w:r>
      <w:r w:rsidR="009D1684">
        <w:rPr>
          <w:rFonts w:ascii="Times New Roman" w:hAnsi="Times New Roman"/>
          <w:sz w:val="28"/>
          <w:szCs w:val="28"/>
        </w:rPr>
        <w:t xml:space="preserve"> Республики Башкортостан за 2018</w:t>
      </w:r>
      <w:r>
        <w:rPr>
          <w:rFonts w:ascii="Times New Roman" w:hAnsi="Times New Roman"/>
          <w:sz w:val="28"/>
          <w:szCs w:val="28"/>
        </w:rPr>
        <w:t>-2020 годы и формирование</w:t>
      </w:r>
      <w:r w:rsidR="00606718">
        <w:rPr>
          <w:rFonts w:ascii="Times New Roman" w:hAnsi="Times New Roman"/>
          <w:sz w:val="28"/>
          <w:szCs w:val="28"/>
        </w:rPr>
        <w:t xml:space="preserve"> предложений на 2021-2023</w:t>
      </w:r>
      <w:r>
        <w:rPr>
          <w:rFonts w:ascii="Times New Roman" w:hAnsi="Times New Roman"/>
          <w:sz w:val="28"/>
          <w:szCs w:val="28"/>
        </w:rPr>
        <w:t xml:space="preserve"> гг. (ежегодно;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 координационные или совещательные Советы при органах местного самоуправления).</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ind w:firstLine="540"/>
        <w:rPr>
          <w:szCs w:val="28"/>
        </w:rPr>
      </w:pPr>
      <w:r>
        <w:rPr>
          <w:szCs w:val="28"/>
        </w:rPr>
        <w:t>5.2. Финансовая поддержка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Привлечение субъектов малого и среднего предпринимательства к исполнению муниципальных заказов, в том числе через систему электронных торгов, содействие в продвижении продукции на рынке товар</w:t>
      </w:r>
      <w:r w:rsidR="00606718">
        <w:rPr>
          <w:rFonts w:ascii="Times New Roman" w:hAnsi="Times New Roman"/>
          <w:sz w:val="28"/>
          <w:szCs w:val="28"/>
        </w:rPr>
        <w:t>ов и услуг (в течение 2018</w:t>
      </w:r>
      <w:r>
        <w:rPr>
          <w:rFonts w:ascii="Times New Roman" w:hAnsi="Times New Roman"/>
          <w:sz w:val="28"/>
          <w:szCs w:val="28"/>
        </w:rPr>
        <w:t xml:space="preserve">-2020 г.г.;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 муниципальные учреждения).</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ind w:firstLine="540"/>
      </w:pPr>
      <w:r>
        <w:rPr>
          <w:szCs w:val="28"/>
        </w:rPr>
        <w:t>5.3.Имущественная поддержка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ind w:firstLine="540"/>
        <w:rPr>
          <w:szCs w:val="28"/>
        </w:rPr>
      </w:pPr>
      <w:proofErr w:type="gramStart"/>
      <w:r>
        <w:rPr>
          <w:szCs w:val="28"/>
        </w:rPr>
        <w:t>1) Предоставление в аренду муниципального имущества и земельных участков для субъектов малого и среднего предпринимательства, работающих в приоритетных направлениях развития малого и ср</w:t>
      </w:r>
      <w:r w:rsidR="00606718">
        <w:rPr>
          <w:szCs w:val="28"/>
        </w:rPr>
        <w:t>еднего предпринимательства (2018</w:t>
      </w:r>
      <w:r>
        <w:rPr>
          <w:szCs w:val="28"/>
        </w:rPr>
        <w:t xml:space="preserve">-2020 гг.; Совет сельского поселения,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Комитет по управлению собственностью Министерства земельных и имущественных отношений Республики Башкортостан по </w:t>
      </w:r>
      <w:proofErr w:type="spellStart"/>
      <w:r>
        <w:rPr>
          <w:szCs w:val="28"/>
        </w:rPr>
        <w:t>Татышлинскому</w:t>
      </w:r>
      <w:proofErr w:type="spellEnd"/>
      <w:r>
        <w:rPr>
          <w:szCs w:val="28"/>
        </w:rPr>
        <w:t xml:space="preserve"> району;</w:t>
      </w:r>
      <w:proofErr w:type="gramEnd"/>
      <w:r>
        <w:rPr>
          <w:szCs w:val="28"/>
        </w:rPr>
        <w:t xml:space="preserve"> организации, образующие инфраструктуру поддержки субъектов малого и среднего предпринимательства).</w:t>
      </w:r>
    </w:p>
    <w:p w:rsidR="006F78D1" w:rsidRDefault="006F78D1" w:rsidP="006F78D1">
      <w:pPr>
        <w:ind w:firstLine="540"/>
        <w:rPr>
          <w:szCs w:val="28"/>
        </w:rPr>
      </w:pPr>
      <w:r>
        <w:rPr>
          <w:szCs w:val="28"/>
        </w:rPr>
        <w:t>2) Обеспечение преимущественного права на приобретение арендуемого имущества субъектам малого и среднего предпринимательства в соответствии с Федеральным законом от 22</w:t>
      </w:r>
      <w:r w:rsidR="00606718">
        <w:rPr>
          <w:szCs w:val="28"/>
        </w:rPr>
        <w:t>.07.2008 №159-ФЗ (в течение 2018</w:t>
      </w:r>
      <w:r>
        <w:rPr>
          <w:szCs w:val="28"/>
        </w:rPr>
        <w:t xml:space="preserve">-2020 гг.; Администрация сельского поселения </w:t>
      </w:r>
      <w:r w:rsidR="00606718">
        <w:rPr>
          <w:szCs w:val="28"/>
        </w:rPr>
        <w:t xml:space="preserve"> Буль-Кайпановский </w:t>
      </w:r>
      <w:r>
        <w:rPr>
          <w:szCs w:val="28"/>
        </w:rPr>
        <w:t xml:space="preserve">сельсовет муниципального района </w:t>
      </w:r>
      <w:proofErr w:type="spellStart"/>
      <w:r>
        <w:rPr>
          <w:szCs w:val="28"/>
        </w:rPr>
        <w:t>Татышлинский</w:t>
      </w:r>
      <w:proofErr w:type="spellEnd"/>
      <w:r>
        <w:rPr>
          <w:szCs w:val="28"/>
        </w:rPr>
        <w:t xml:space="preserve"> район Республики Башкортостан, Комитет по управлению собственностью Министерства земельных и имущественных отношений Республики Башкортостан по </w:t>
      </w:r>
      <w:proofErr w:type="spellStart"/>
      <w:r>
        <w:rPr>
          <w:szCs w:val="28"/>
        </w:rPr>
        <w:t>Татышлинскому</w:t>
      </w:r>
      <w:proofErr w:type="spellEnd"/>
      <w:r>
        <w:rPr>
          <w:szCs w:val="28"/>
        </w:rPr>
        <w:t xml:space="preserve"> району; 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pStyle w:val="a6"/>
        <w:numPr>
          <w:ilvl w:val="2"/>
          <w:numId w:val="3"/>
        </w:numPr>
        <w:rPr>
          <w:szCs w:val="28"/>
        </w:rPr>
      </w:pPr>
      <w:r>
        <w:rPr>
          <w:szCs w:val="28"/>
        </w:rPr>
        <w:t>Информационно-консультационная поддержка субъектов малого и среднего предпринимательства</w:t>
      </w:r>
    </w:p>
    <w:p w:rsidR="006F78D1" w:rsidRDefault="006F78D1" w:rsidP="006F78D1">
      <w:pPr>
        <w:rPr>
          <w:szCs w:val="28"/>
        </w:rPr>
      </w:pP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Мониторинг развития субъектов малого и среднего предпринимательства на территории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w:t>
      </w:r>
      <w:r w:rsidR="00606718">
        <w:rPr>
          <w:rFonts w:ascii="Times New Roman" w:hAnsi="Times New Roman"/>
          <w:sz w:val="28"/>
          <w:szCs w:val="28"/>
        </w:rPr>
        <w:t>ики Башкортостан (в течение 2018</w:t>
      </w:r>
      <w:r>
        <w:rPr>
          <w:rFonts w:ascii="Times New Roman" w:hAnsi="Times New Roman"/>
          <w:sz w:val="28"/>
          <w:szCs w:val="28"/>
        </w:rPr>
        <w:t>-2020 гг.; Администрация сельского</w:t>
      </w:r>
      <w:r w:rsidR="00606718">
        <w:rPr>
          <w:rFonts w:ascii="Times New Roman" w:hAnsi="Times New Roman"/>
          <w:sz w:val="28"/>
          <w:szCs w:val="28"/>
        </w:rPr>
        <w:t xml:space="preserve"> поселения 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r>
        <w:tab/>
      </w:r>
      <w:proofErr w:type="gramStart"/>
      <w:r>
        <w:rPr>
          <w:szCs w:val="28"/>
        </w:rPr>
        <w:t xml:space="preserve">2) Проведение мониторинга условий функционирования субъектов малого и среднего предпринимательства и разработка предложений по оптимизации ставок единого налога на вмененный доход, земельного налога, налога на имущество, арендной платы за пользование </w:t>
      </w:r>
      <w:r>
        <w:rPr>
          <w:szCs w:val="28"/>
        </w:rPr>
        <w:lastRenderedPageBreak/>
        <w:t>землями несельскохозяйственного назначения, а также по предоставлению производственных и слу</w:t>
      </w:r>
      <w:r w:rsidR="00606718">
        <w:rPr>
          <w:szCs w:val="28"/>
        </w:rPr>
        <w:t>жебных помещений (в течение 2018</w:t>
      </w:r>
      <w:r>
        <w:rPr>
          <w:szCs w:val="28"/>
        </w:rPr>
        <w:t xml:space="preserve">-2020 гг.;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w:t>
      </w:r>
      <w:proofErr w:type="gramEnd"/>
      <w:r>
        <w:rPr>
          <w:szCs w:val="28"/>
        </w:rPr>
        <w:t xml:space="preserve"> </w:t>
      </w:r>
      <w:proofErr w:type="gramStart"/>
      <w:r>
        <w:rPr>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Pr>
          <w:szCs w:val="28"/>
        </w:rPr>
        <w:t>Татышлинскому</w:t>
      </w:r>
      <w:proofErr w:type="spellEnd"/>
      <w:r>
        <w:rPr>
          <w:szCs w:val="28"/>
        </w:rPr>
        <w:t xml:space="preserve"> району; организации, образующие инфраструктуру поддержки субъектов малого и среднего предпринимательства).</w:t>
      </w:r>
      <w:proofErr w:type="gramEnd"/>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3) Содействие в организации и деятельности информационно-консультационного бюро при сель</w:t>
      </w:r>
      <w:r w:rsidR="00606718">
        <w:rPr>
          <w:rFonts w:ascii="Times New Roman" w:hAnsi="Times New Roman"/>
          <w:sz w:val="28"/>
          <w:szCs w:val="28"/>
        </w:rPr>
        <w:t>ских библиотеках (в течение 2018</w:t>
      </w:r>
      <w:r>
        <w:rPr>
          <w:rFonts w:ascii="Times New Roman" w:hAnsi="Times New Roman"/>
          <w:sz w:val="28"/>
          <w:szCs w:val="28"/>
        </w:rPr>
        <w:t xml:space="preserve">-2020 гг.;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о</w:t>
      </w:r>
      <w:r>
        <w:rPr>
          <w:rFonts w:ascii="Times New Roman" w:hAnsi="Times New Roman"/>
          <w:sz w:val="28"/>
          <w:szCs w:val="28"/>
        </w:rPr>
        <w:t>рганизации, образующие инфраструктуру поддержки субъектов малого и среднего предпринимательства).</w:t>
      </w:r>
    </w:p>
    <w:p w:rsidR="006F78D1" w:rsidRDefault="006F78D1" w:rsidP="006F78D1">
      <w:pPr>
        <w:ind w:firstLine="540"/>
        <w:rPr>
          <w:szCs w:val="28"/>
        </w:rPr>
      </w:pPr>
      <w:r>
        <w:rPr>
          <w:szCs w:val="28"/>
        </w:rPr>
        <w:t xml:space="preserve">4) Обновление информационной базы данных по свободным площадям и незагруженному оборудованию, которые могут быть переданы в аренду или лизинг субъектам малого предпринимательства, в том числе для организации производственно-технологических центров (в течение года; Комитета по управлению собственностью Министерства земельных и имущественных отношений Республики Башкортостан по </w:t>
      </w:r>
      <w:proofErr w:type="spellStart"/>
      <w:r>
        <w:rPr>
          <w:szCs w:val="28"/>
        </w:rPr>
        <w:t>Татышлинскому</w:t>
      </w:r>
      <w:proofErr w:type="spellEnd"/>
      <w:r>
        <w:rPr>
          <w:szCs w:val="28"/>
        </w:rPr>
        <w:t xml:space="preserve"> району; 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 5) Проведение разъяснительной работы по применению законодательства о налогах и сборах с субъектами малого и среднего предпринимательства (в течение года;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6F78D1" w:rsidRDefault="00606718" w:rsidP="00606718">
      <w:pPr>
        <w:ind w:firstLine="0"/>
        <w:rPr>
          <w:szCs w:val="28"/>
        </w:rPr>
      </w:pPr>
      <w:r>
        <w:t xml:space="preserve">        </w:t>
      </w:r>
      <w:proofErr w:type="gramStart"/>
      <w:r w:rsidR="006F78D1">
        <w:rPr>
          <w:szCs w:val="28"/>
        </w:rPr>
        <w:t xml:space="preserve">6) Анализ эффективности использования предоставленных ранее объектов муниципальной собственности под использование субъектами малого предпринимательства под производственные, торговые и прочие цели (в течение года; Администрация сельского поселения </w:t>
      </w:r>
      <w:r>
        <w:rPr>
          <w:szCs w:val="28"/>
        </w:rPr>
        <w:t xml:space="preserve">Буль-Кайпановский </w:t>
      </w:r>
      <w:r w:rsidR="006F78D1">
        <w:rPr>
          <w:szCs w:val="28"/>
        </w:rPr>
        <w:t xml:space="preserve">сельсовет муниципального района </w:t>
      </w:r>
      <w:proofErr w:type="spellStart"/>
      <w:r w:rsidR="006F78D1">
        <w:rPr>
          <w:szCs w:val="28"/>
        </w:rPr>
        <w:t>Татышлинский</w:t>
      </w:r>
      <w:proofErr w:type="spellEnd"/>
      <w:r w:rsidR="006F78D1">
        <w:rPr>
          <w:szCs w:val="28"/>
        </w:rPr>
        <w:t xml:space="preserve"> район Республики Башкортостан; Комитет по управлению собственностью Министерства земельных и имущественных отношений Республики Башкортостан по </w:t>
      </w:r>
      <w:proofErr w:type="spellStart"/>
      <w:r w:rsidR="006F78D1">
        <w:rPr>
          <w:szCs w:val="28"/>
        </w:rPr>
        <w:t>Татышлинскому</w:t>
      </w:r>
      <w:proofErr w:type="spellEnd"/>
      <w:r w:rsidR="006F78D1">
        <w:rPr>
          <w:szCs w:val="28"/>
        </w:rPr>
        <w:t xml:space="preserve"> району; организации, образующие инфраструктуру поддержки субъектов малого и среднего предпринимательства).</w:t>
      </w:r>
      <w:proofErr w:type="gramEnd"/>
    </w:p>
    <w:p w:rsidR="006F78D1" w:rsidRDefault="006F78D1" w:rsidP="006F78D1">
      <w:pPr>
        <w:pStyle w:val="ConsPlusNormal"/>
        <w:widowControl/>
        <w:ind w:firstLine="540"/>
        <w:jc w:val="both"/>
        <w:rPr>
          <w:rFonts w:ascii="Times New Roman" w:hAnsi="Times New Roman"/>
          <w:sz w:val="28"/>
          <w:szCs w:val="28"/>
        </w:rPr>
      </w:pPr>
      <w:proofErr w:type="gramStart"/>
      <w:r>
        <w:rPr>
          <w:rFonts w:ascii="Times New Roman" w:hAnsi="Times New Roman"/>
          <w:sz w:val="28"/>
          <w:szCs w:val="28"/>
        </w:rPr>
        <w:t xml:space="preserve">7) Анализ влияния деятельности субъектов малого предпринимательства на развитие экономики сельского поселения, состояния проблем и перспектив развития предпринимательства в сельском поселении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 опыта других регионов и внесение предложений по повышению эффективности работы с предпринимателями (в течение года;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proofErr w:type="gramEnd"/>
      <w:r w:rsidR="00606718">
        <w:rPr>
          <w:rFonts w:ascii="Times New Roman" w:hAnsi="Times New Roman"/>
          <w:sz w:val="28"/>
          <w:szCs w:val="28"/>
        </w:rPr>
        <w:t xml:space="preserve"> </w:t>
      </w:r>
      <w:r>
        <w:rPr>
          <w:rFonts w:ascii="Times New Roman" w:hAnsi="Times New Roman"/>
          <w:sz w:val="28"/>
          <w:szCs w:val="28"/>
        </w:rPr>
        <w:lastRenderedPageBreak/>
        <w:t>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8) Систематическое освещение деятельности субъектов малого и среднего предпринимательства на страницах газеты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Вестник", в специализированных журналах и газетах (в течение года; редакция газеты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Вестник",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r>
        <w:rPr>
          <w:rFonts w:ascii="Times New Roman" w:hAnsi="Times New Roman"/>
          <w:sz w:val="28"/>
          <w:szCs w:val="28"/>
        </w:rPr>
        <w:t xml:space="preserve">9) Проведение семинаров, совещаний и конференций по проблемам и перспективам развития субъектов малого и среднего предпринимательства, по вопросам ведения финансово-хозяйственной деятельности (в течение года;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6F78D1" w:rsidRDefault="006F78D1" w:rsidP="006F78D1">
      <w:r>
        <w:rPr>
          <w:szCs w:val="28"/>
        </w:rPr>
        <w:t xml:space="preserve">       10)  Подготовка информационно-справочных материалов по вопросам организации и эффективной деятельности субъектов малого пре</w:t>
      </w:r>
      <w:r w:rsidR="00606718">
        <w:rPr>
          <w:szCs w:val="28"/>
        </w:rPr>
        <w:t>дпринимательства (в течение 2018</w:t>
      </w:r>
      <w:r>
        <w:rPr>
          <w:szCs w:val="28"/>
        </w:rPr>
        <w:t xml:space="preserve">-2020 </w:t>
      </w:r>
      <w:proofErr w:type="spellStart"/>
      <w:proofErr w:type="gramStart"/>
      <w:r>
        <w:rPr>
          <w:szCs w:val="28"/>
        </w:rPr>
        <w:t>гг</w:t>
      </w:r>
      <w:proofErr w:type="spellEnd"/>
      <w:proofErr w:type="gramEnd"/>
      <w:r>
        <w:rPr>
          <w:szCs w:val="28"/>
        </w:rPr>
        <w:t xml:space="preserve">;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 w:rsidR="006F78D1" w:rsidRDefault="006F78D1" w:rsidP="006F78D1">
      <w:pPr>
        <w:rPr>
          <w:szCs w:val="28"/>
        </w:rPr>
      </w:pPr>
      <w:r>
        <w:rPr>
          <w:szCs w:val="28"/>
        </w:rPr>
        <w:t>5.5. Поддержка субъектов малого и среднего предпринимательства в области подготовки, переподготовки и повышения квалификации кадров</w:t>
      </w:r>
    </w:p>
    <w:p w:rsidR="006F78D1" w:rsidRDefault="006F78D1" w:rsidP="006F78D1"/>
    <w:p w:rsidR="006F78D1" w:rsidRDefault="006F78D1" w:rsidP="006F78D1">
      <w:pPr>
        <w:rPr>
          <w:szCs w:val="28"/>
        </w:rPr>
      </w:pPr>
      <w:r>
        <w:rPr>
          <w:szCs w:val="28"/>
        </w:rPr>
        <w:t xml:space="preserve">       1)  Разработка и осуществление программ повышения квалификации, программ профессиональной </w:t>
      </w:r>
      <w:r w:rsidR="00606718">
        <w:rPr>
          <w:szCs w:val="28"/>
        </w:rPr>
        <w:t>переподготовки</w:t>
      </w:r>
      <w:r w:rsidR="00606718">
        <w:rPr>
          <w:szCs w:val="28"/>
        </w:rPr>
        <w:tab/>
        <w:t xml:space="preserve"> (2018</w:t>
      </w:r>
      <w:r>
        <w:rPr>
          <w:szCs w:val="28"/>
        </w:rPr>
        <w:t xml:space="preserve">-2020гг.; Государственное учреждение Центр занятости населения </w:t>
      </w:r>
      <w:proofErr w:type="spellStart"/>
      <w:r>
        <w:rPr>
          <w:szCs w:val="28"/>
        </w:rPr>
        <w:t>Татышлинского</w:t>
      </w:r>
      <w:proofErr w:type="spellEnd"/>
      <w:r>
        <w:rPr>
          <w:szCs w:val="28"/>
        </w:rPr>
        <w:t xml:space="preserve"> района Республики Башкортостан,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r>
        <w:rPr>
          <w:szCs w:val="28"/>
        </w:rPr>
        <w:t xml:space="preserve">       2) Проведение исследований и образовательных программ в учебных заведениях сельского поселения с учетом перспективы ра</w:t>
      </w:r>
      <w:r w:rsidR="00606718">
        <w:rPr>
          <w:szCs w:val="28"/>
        </w:rPr>
        <w:t>звития предпринимательства (2018</w:t>
      </w:r>
      <w:r>
        <w:rPr>
          <w:szCs w:val="28"/>
        </w:rPr>
        <w:t xml:space="preserve">-2020 гг.; отдел образования Администрации муниципального района </w:t>
      </w:r>
      <w:proofErr w:type="spellStart"/>
      <w:r>
        <w:rPr>
          <w:szCs w:val="28"/>
        </w:rPr>
        <w:t>Татышлинский</w:t>
      </w:r>
      <w:proofErr w:type="spellEnd"/>
      <w:r>
        <w:rPr>
          <w:szCs w:val="28"/>
        </w:rPr>
        <w:t xml:space="preserve"> район </w:t>
      </w:r>
      <w:r>
        <w:rPr>
          <w:szCs w:val="28"/>
        </w:rPr>
        <w:tab/>
        <w:t xml:space="preserve">Республики Башкортостан; организации, образующие инфраструктуру поддержки субъектов малого и среднего предпринимательства). </w:t>
      </w:r>
    </w:p>
    <w:p w:rsidR="006F78D1" w:rsidRDefault="006F78D1" w:rsidP="006F78D1">
      <w:pPr>
        <w:rPr>
          <w:szCs w:val="28"/>
        </w:rPr>
      </w:pPr>
      <w:r>
        <w:rPr>
          <w:szCs w:val="28"/>
        </w:rPr>
        <w:t xml:space="preserve">3)Организация </w:t>
      </w:r>
      <w:proofErr w:type="gramStart"/>
      <w:r>
        <w:rPr>
          <w:szCs w:val="28"/>
        </w:rPr>
        <w:t>бизнес-образования</w:t>
      </w:r>
      <w:proofErr w:type="gramEnd"/>
      <w:r>
        <w:rPr>
          <w:szCs w:val="28"/>
        </w:rPr>
        <w:t xml:space="preserve"> старшеклассников общеобразовательных школ сельского поселения в рамках профильного обучения, проведение бизнес-ла</w:t>
      </w:r>
      <w:r w:rsidR="00606718">
        <w:rPr>
          <w:szCs w:val="28"/>
        </w:rPr>
        <w:t>герей в каникулярное время (2018</w:t>
      </w:r>
      <w:r>
        <w:rPr>
          <w:szCs w:val="28"/>
        </w:rPr>
        <w:t xml:space="preserve">-2020 гг.; </w:t>
      </w:r>
      <w:r>
        <w:rPr>
          <w:szCs w:val="28"/>
        </w:rPr>
        <w:lastRenderedPageBreak/>
        <w:t xml:space="preserve">отдел образования и комитет по делам молодёжи Администрации муниципального района </w:t>
      </w:r>
      <w:proofErr w:type="spellStart"/>
      <w:r>
        <w:rPr>
          <w:szCs w:val="28"/>
        </w:rPr>
        <w:t>Татышлинский</w:t>
      </w:r>
      <w:proofErr w:type="spellEnd"/>
      <w:r>
        <w:rPr>
          <w:szCs w:val="28"/>
        </w:rPr>
        <w:t xml:space="preserve"> район </w:t>
      </w:r>
      <w:r>
        <w:rPr>
          <w:szCs w:val="28"/>
        </w:rPr>
        <w:tab/>
        <w:t>Республики Башкортостан; организации, образующие инфраструктуру поддержки субъектов малого и среднего предпринимательства).</w:t>
      </w:r>
      <w:r>
        <w:rPr>
          <w:szCs w:val="28"/>
        </w:rPr>
        <w:tab/>
      </w:r>
    </w:p>
    <w:p w:rsidR="006F78D1" w:rsidRDefault="006F78D1" w:rsidP="006F78D1">
      <w:pPr>
        <w:rPr>
          <w:szCs w:val="28"/>
        </w:rPr>
      </w:pPr>
      <w:r>
        <w:rPr>
          <w:szCs w:val="28"/>
        </w:rPr>
        <w:t xml:space="preserve">      </w:t>
      </w:r>
      <w:proofErr w:type="gramStart"/>
      <w:r>
        <w:rPr>
          <w:szCs w:val="28"/>
        </w:rPr>
        <w:t>4) Организация обучающих мастер-классов по внедрению новых технологий производства и оказания услуг, предоставление возможности обмена опытом и повышения квалификационного уровня путем привлечения субъектов малого и среднего предпринимательства к участию в выставках, кон</w:t>
      </w:r>
      <w:r w:rsidR="00606718">
        <w:rPr>
          <w:szCs w:val="28"/>
        </w:rPr>
        <w:t>курсах и др. мероприятиях</w:t>
      </w:r>
      <w:r w:rsidR="00606718">
        <w:rPr>
          <w:szCs w:val="28"/>
        </w:rPr>
        <w:tab/>
        <w:t xml:space="preserve"> (2018</w:t>
      </w:r>
      <w:r>
        <w:rPr>
          <w:szCs w:val="28"/>
        </w:rPr>
        <w:t>-2020 гг.; Администрация сельского поселения</w:t>
      </w:r>
      <w:r w:rsidR="00606718">
        <w:rPr>
          <w:szCs w:val="28"/>
        </w:rPr>
        <w:t xml:space="preserve"> 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roofErr w:type="gramEnd"/>
    </w:p>
    <w:p w:rsidR="006F78D1" w:rsidRDefault="006F78D1" w:rsidP="006F78D1">
      <w:pPr>
        <w:rPr>
          <w:szCs w:val="28"/>
        </w:rPr>
      </w:pPr>
    </w:p>
    <w:p w:rsidR="006F78D1" w:rsidRDefault="006F78D1" w:rsidP="006F78D1">
      <w:pPr>
        <w:rPr>
          <w:szCs w:val="28"/>
        </w:rPr>
      </w:pPr>
      <w:r>
        <w:rPr>
          <w:szCs w:val="28"/>
        </w:rPr>
        <w:t>5.6. Поддержка в области инноваций и промышленного производства</w:t>
      </w:r>
    </w:p>
    <w:p w:rsidR="006F78D1" w:rsidRDefault="006F78D1" w:rsidP="006F78D1">
      <w:pPr>
        <w:rPr>
          <w:szCs w:val="28"/>
        </w:rPr>
      </w:pPr>
      <w:r>
        <w:rPr>
          <w:szCs w:val="28"/>
        </w:rPr>
        <w:tab/>
      </w:r>
    </w:p>
    <w:p w:rsidR="006F78D1" w:rsidRDefault="006F78D1" w:rsidP="006F78D1">
      <w:pPr>
        <w:rPr>
          <w:szCs w:val="28"/>
        </w:rPr>
      </w:pPr>
      <w:r>
        <w:rPr>
          <w:szCs w:val="28"/>
        </w:rPr>
        <w:tab/>
        <w:t xml:space="preserve">1) Создание условий для привлечения субъектов малого и среднего предпринимательства к заключению договоров субподряда в области инноваций и </w:t>
      </w:r>
      <w:r w:rsidR="00606718">
        <w:rPr>
          <w:szCs w:val="28"/>
        </w:rPr>
        <w:t>промышленного производства (2018</w:t>
      </w:r>
      <w:r>
        <w:rPr>
          <w:szCs w:val="28"/>
        </w:rPr>
        <w:t xml:space="preserve">-2020 гг.; Администрация сельского поселения </w:t>
      </w:r>
      <w:r w:rsidR="00606718">
        <w:rPr>
          <w:szCs w:val="28"/>
        </w:rPr>
        <w:t>Буль-Кайпановский</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r>
        <w:rPr>
          <w:szCs w:val="28"/>
        </w:rPr>
        <w:tab/>
      </w:r>
    </w:p>
    <w:p w:rsidR="006F78D1" w:rsidRDefault="006F78D1" w:rsidP="006F78D1">
      <w:pPr>
        <w:rPr>
          <w:szCs w:val="28"/>
        </w:rPr>
      </w:pPr>
      <w:r>
        <w:rPr>
          <w:szCs w:val="28"/>
        </w:rPr>
        <w:tab/>
        <w:t>2) Содействие в создании информационной, производственной и инновационной инфраструктуры, необходимой для реализации и поддержки инновационных проектов, в том числе развитие системы отрас</w:t>
      </w:r>
      <w:r w:rsidR="00606718">
        <w:rPr>
          <w:szCs w:val="28"/>
        </w:rPr>
        <w:t>левых бизнес – инкубаторов (201</w:t>
      </w:r>
      <w:r>
        <w:rPr>
          <w:szCs w:val="28"/>
        </w:rPr>
        <w:t xml:space="preserve">8-2020 гг.; Администрация сельского поселения  </w:t>
      </w:r>
      <w:r w:rsidR="00606718">
        <w:rPr>
          <w:szCs w:val="28"/>
        </w:rPr>
        <w:t>Буль-Кайпановский</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p>
    <w:p w:rsidR="006F78D1" w:rsidRDefault="006F78D1" w:rsidP="006F78D1">
      <w:r>
        <w:rPr>
          <w:szCs w:val="28"/>
        </w:rPr>
        <w:t>5.7. Поддержка субъектов малого и среднего предпринимательства, осуществляющих внешнеэкономическую деятельность</w:t>
      </w:r>
      <w:r>
        <w:tab/>
      </w:r>
    </w:p>
    <w:p w:rsidR="006F78D1" w:rsidRDefault="006F78D1" w:rsidP="006F78D1">
      <w:pPr>
        <w:rPr>
          <w:szCs w:val="28"/>
        </w:rPr>
      </w:pPr>
    </w:p>
    <w:p w:rsidR="006F78D1" w:rsidRDefault="006F78D1" w:rsidP="006F78D1">
      <w:pPr>
        <w:rPr>
          <w:szCs w:val="28"/>
        </w:rPr>
      </w:pPr>
      <w:r>
        <w:rPr>
          <w:szCs w:val="28"/>
        </w:rPr>
        <w:tab/>
        <w:t>1) Участие и проведение мероприятий, направленных на поддержку малых и средних предприятий в условиях вступления России во Всем</w:t>
      </w:r>
      <w:r w:rsidR="00606718">
        <w:rPr>
          <w:szCs w:val="28"/>
        </w:rPr>
        <w:t>ирную торговую организацию (2018</w:t>
      </w:r>
      <w:r>
        <w:rPr>
          <w:szCs w:val="28"/>
        </w:rPr>
        <w:t>-2020 гг.;</w:t>
      </w:r>
      <w:r>
        <w:rPr>
          <w:szCs w:val="28"/>
        </w:rPr>
        <w:tab/>
        <w:t xml:space="preserve">Администрация сельского поселения </w:t>
      </w:r>
      <w:r w:rsidR="00606718">
        <w:rPr>
          <w:szCs w:val="28"/>
        </w:rPr>
        <w:t>Буль-Кайпановский</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r>
        <w:rPr>
          <w:szCs w:val="28"/>
        </w:rPr>
        <w:tab/>
        <w:t>2) Привлечение малого и среднего предпринимательства к участию в международных выставоч</w:t>
      </w:r>
      <w:r w:rsidR="00606718">
        <w:rPr>
          <w:szCs w:val="28"/>
        </w:rPr>
        <w:t>но-ярмарочных мероприятиях</w:t>
      </w:r>
      <w:r w:rsidR="00606718">
        <w:rPr>
          <w:szCs w:val="28"/>
        </w:rPr>
        <w:tab/>
        <w:t>(2018</w:t>
      </w:r>
      <w:r>
        <w:rPr>
          <w:szCs w:val="28"/>
        </w:rPr>
        <w:t>-2020 г.г., Администрация сельского поселен</w:t>
      </w:r>
      <w:r w:rsidR="00606718">
        <w:rPr>
          <w:szCs w:val="28"/>
        </w:rPr>
        <w:t xml:space="preserve">ия Буль-Кайпановский </w:t>
      </w:r>
      <w:r>
        <w:rPr>
          <w:szCs w:val="28"/>
        </w:rPr>
        <w:t xml:space="preserve">сельсовет муниципального района </w:t>
      </w:r>
      <w:proofErr w:type="spellStart"/>
      <w:r>
        <w:rPr>
          <w:szCs w:val="28"/>
        </w:rPr>
        <w:t>Татышлинский</w:t>
      </w:r>
      <w:proofErr w:type="spellEnd"/>
      <w:r>
        <w:rPr>
          <w:szCs w:val="28"/>
        </w:rPr>
        <w:t xml:space="preserve"> район Республики Башкортостан;  </w:t>
      </w:r>
      <w:r>
        <w:rPr>
          <w:szCs w:val="28"/>
        </w:rPr>
        <w:lastRenderedPageBreak/>
        <w:t>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p>
    <w:p w:rsidR="006F78D1" w:rsidRDefault="006F78D1" w:rsidP="006F78D1">
      <w:pPr>
        <w:pStyle w:val="ConsPlusNormal"/>
        <w:widowControl/>
        <w:ind w:firstLine="0"/>
        <w:jc w:val="both"/>
        <w:outlineLvl w:val="2"/>
        <w:rPr>
          <w:rFonts w:ascii="Times New Roman" w:hAnsi="Times New Roman"/>
          <w:sz w:val="28"/>
          <w:szCs w:val="28"/>
        </w:rPr>
      </w:pPr>
      <w:r>
        <w:rPr>
          <w:rFonts w:ascii="Times New Roman" w:hAnsi="Times New Roman"/>
          <w:sz w:val="28"/>
          <w:szCs w:val="28"/>
        </w:rPr>
        <w:t>5.8.</w:t>
      </w:r>
      <w:r>
        <w:rPr>
          <w:sz w:val="28"/>
          <w:szCs w:val="28"/>
        </w:rPr>
        <w:tab/>
      </w:r>
      <w:r>
        <w:rPr>
          <w:rFonts w:ascii="Times New Roman" w:hAnsi="Times New Roman"/>
          <w:sz w:val="28"/>
          <w:szCs w:val="28"/>
        </w:rPr>
        <w:t>Организация и проведение соревнований сельского поселения</w:t>
      </w:r>
    </w:p>
    <w:p w:rsidR="006F78D1" w:rsidRDefault="006F78D1" w:rsidP="006F78D1">
      <w:pPr>
        <w:pStyle w:val="ConsPlusNormal"/>
        <w:widowControl/>
        <w:ind w:firstLine="0"/>
        <w:jc w:val="both"/>
        <w:outlineLvl w:val="2"/>
        <w:rPr>
          <w:rFonts w:ascii="Times New Roman" w:hAnsi="Times New Roman"/>
          <w:sz w:val="28"/>
          <w:szCs w:val="28"/>
        </w:rPr>
      </w:pPr>
    </w:p>
    <w:p w:rsidR="006F78D1" w:rsidRDefault="006F78D1" w:rsidP="006F78D1">
      <w:pPr>
        <w:rPr>
          <w:szCs w:val="28"/>
        </w:rPr>
      </w:pPr>
      <w:r>
        <w:rPr>
          <w:szCs w:val="28"/>
        </w:rPr>
        <w:tab/>
        <w:t xml:space="preserve">1) Конкурсы профессионального мастерства: "Лучший работник торговли сельского поселения", «Лучший работник сельского хозяйства сельского поселения» (ежегодно;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0"/>
        <w:jc w:val="both"/>
        <w:outlineLvl w:val="2"/>
        <w:rPr>
          <w:rFonts w:ascii="Times New Roman" w:hAnsi="Times New Roman"/>
          <w:sz w:val="28"/>
          <w:szCs w:val="28"/>
        </w:rPr>
      </w:pPr>
      <w:r>
        <w:rPr>
          <w:rFonts w:ascii="Times New Roman" w:hAnsi="Times New Roman"/>
          <w:sz w:val="28"/>
          <w:szCs w:val="28"/>
        </w:rPr>
        <w:tab/>
        <w:t xml:space="preserve">2) Конкурс среди субъектов малого предпринимательства, осуществляющих социальную и общественно значимую деятельность, на звание "Лучший предприниматель сельского поселения" (ежегодно; Администрация сельского поселения  </w:t>
      </w:r>
      <w:r w:rsidR="00606718">
        <w:rPr>
          <w:rFonts w:ascii="Times New Roman" w:hAnsi="Times New Roman"/>
          <w:sz w:val="28"/>
          <w:szCs w:val="28"/>
        </w:rPr>
        <w:t xml:space="preserve">Буль-Кайпановский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r w:rsidR="00606718">
        <w:rPr>
          <w:rFonts w:ascii="Times New Roman" w:hAnsi="Times New Roman"/>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r>
        <w:rPr>
          <w:szCs w:val="28"/>
        </w:rPr>
        <w:tab/>
        <w:t>3) Участие в районном конкурсе «Предприниматель года» (ежегодно; Адм</w:t>
      </w:r>
      <w:r w:rsidR="00606718">
        <w:rPr>
          <w:szCs w:val="28"/>
        </w:rPr>
        <w:t xml:space="preserve">инистрация сельского поселения 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rPr>
          <w:szCs w:val="28"/>
        </w:rPr>
      </w:pPr>
      <w:r>
        <w:rPr>
          <w:szCs w:val="28"/>
        </w:rPr>
        <w:tab/>
        <w:t>4) Участие в республиканских, межрегиональных и всероссийских выставках, ярмарках, бизнес- встречах, семинарах, конкурсах субъектов малого предпринимательства. (в течени</w:t>
      </w:r>
      <w:proofErr w:type="gramStart"/>
      <w:r>
        <w:rPr>
          <w:szCs w:val="28"/>
        </w:rPr>
        <w:t>и</w:t>
      </w:r>
      <w:proofErr w:type="gramEnd"/>
      <w:r>
        <w:rPr>
          <w:szCs w:val="28"/>
        </w:rPr>
        <w:t xml:space="preserve"> года; Администрация сельского поселения </w:t>
      </w:r>
      <w:r w:rsidR="00606718">
        <w:rPr>
          <w:szCs w:val="28"/>
        </w:rPr>
        <w:t xml:space="preserve">Буль-Кайпановский </w:t>
      </w:r>
      <w:r>
        <w:rPr>
          <w:szCs w:val="28"/>
        </w:rPr>
        <w:t xml:space="preserve"> сельсовет муниципального района </w:t>
      </w:r>
      <w:proofErr w:type="spellStart"/>
      <w:r>
        <w:rPr>
          <w:szCs w:val="28"/>
        </w:rPr>
        <w:t>Татышлинский</w:t>
      </w:r>
      <w:proofErr w:type="spellEnd"/>
      <w:r>
        <w:rPr>
          <w:szCs w:val="28"/>
        </w:rPr>
        <w:t xml:space="preserve"> район Республики Башкортостан; организации, образующие инфраструктуру поддержки субъектов малого и среднего предпринимательства).</w:t>
      </w: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Pr>
        <w:pStyle w:val="ConsPlusNormal"/>
        <w:widowControl/>
        <w:ind w:firstLine="540"/>
        <w:jc w:val="both"/>
        <w:rPr>
          <w:rFonts w:ascii="Times New Roman" w:hAnsi="Times New Roman"/>
          <w:sz w:val="28"/>
          <w:szCs w:val="28"/>
        </w:rPr>
      </w:pPr>
    </w:p>
    <w:p w:rsidR="006F78D1" w:rsidRDefault="006F78D1" w:rsidP="006F78D1"/>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p>
    <w:p w:rsidR="006F78D1" w:rsidRDefault="006F78D1" w:rsidP="006F78D1">
      <w:pPr>
        <w:pStyle w:val="a5"/>
        <w:jc w:val="center"/>
        <w:rPr>
          <w:rFonts w:ascii="Times New Roman" w:hAnsi="Times New Roman"/>
          <w:b/>
          <w:sz w:val="28"/>
          <w:szCs w:val="28"/>
        </w:rPr>
      </w:pPr>
      <w:bookmarkStart w:id="0" w:name="_GoBack"/>
      <w:bookmarkEnd w:id="0"/>
    </w:p>
    <w:sectPr w:rsidR="006F78D1" w:rsidSect="00AF2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7CD2"/>
    <w:multiLevelType w:val="hybridMultilevel"/>
    <w:tmpl w:val="ACDCF3C8"/>
    <w:lvl w:ilvl="0" w:tplc="04190001">
      <w:start w:val="1"/>
      <w:numFmt w:val="bullet"/>
      <w:lvlText w:val=""/>
      <w:lvlJc w:val="left"/>
      <w:pPr>
        <w:tabs>
          <w:tab w:val="num" w:pos="930"/>
        </w:tabs>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D96B32"/>
    <w:multiLevelType w:val="hybridMultilevel"/>
    <w:tmpl w:val="6096BD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B85078"/>
    <w:multiLevelType w:val="multilevel"/>
    <w:tmpl w:val="A23EA432"/>
    <w:lvl w:ilvl="0">
      <w:start w:val="5"/>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BDB"/>
    <w:rsid w:val="001407B7"/>
    <w:rsid w:val="00606718"/>
    <w:rsid w:val="006F78D1"/>
    <w:rsid w:val="00917BBD"/>
    <w:rsid w:val="00937B2C"/>
    <w:rsid w:val="00975526"/>
    <w:rsid w:val="0098070A"/>
    <w:rsid w:val="009D1684"/>
    <w:rsid w:val="00A66BDB"/>
    <w:rsid w:val="00AF2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D1"/>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F78D1"/>
    <w:pPr>
      <w:spacing w:after="120"/>
    </w:pPr>
  </w:style>
  <w:style w:type="character" w:customStyle="1" w:styleId="a4">
    <w:name w:val="Основной текст Знак"/>
    <w:basedOn w:val="a0"/>
    <w:link w:val="a3"/>
    <w:uiPriority w:val="99"/>
    <w:semiHidden/>
    <w:rsid w:val="006F78D1"/>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6F78D1"/>
    <w:pPr>
      <w:spacing w:after="120"/>
      <w:ind w:left="283"/>
    </w:pPr>
    <w:rPr>
      <w:sz w:val="16"/>
      <w:szCs w:val="16"/>
    </w:rPr>
  </w:style>
  <w:style w:type="character" w:customStyle="1" w:styleId="30">
    <w:name w:val="Основной текст с отступом 3 Знак"/>
    <w:basedOn w:val="a0"/>
    <w:link w:val="3"/>
    <w:semiHidden/>
    <w:rsid w:val="006F78D1"/>
    <w:rPr>
      <w:rFonts w:ascii="Times New Roman" w:eastAsia="Times New Roman" w:hAnsi="Times New Roman" w:cs="Times New Roman"/>
      <w:sz w:val="16"/>
      <w:szCs w:val="16"/>
      <w:lang w:eastAsia="ru-RU"/>
    </w:rPr>
  </w:style>
  <w:style w:type="paragraph" w:styleId="a5">
    <w:name w:val="No Spacing"/>
    <w:uiPriority w:val="1"/>
    <w:qFormat/>
    <w:rsid w:val="006F78D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F78D1"/>
    <w:pPr>
      <w:ind w:left="720"/>
      <w:contextualSpacing/>
    </w:pPr>
  </w:style>
  <w:style w:type="paragraph" w:customStyle="1" w:styleId="ConsPlusNormal">
    <w:name w:val="ConsPlusNormal"/>
    <w:rsid w:val="006F78D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F7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6F78D1"/>
  </w:style>
  <w:style w:type="character" w:styleId="a7">
    <w:name w:val="Emphasis"/>
    <w:basedOn w:val="a0"/>
    <w:qFormat/>
    <w:rsid w:val="006F78D1"/>
    <w:rPr>
      <w:i/>
      <w:iCs/>
    </w:rPr>
  </w:style>
</w:styles>
</file>

<file path=word/webSettings.xml><?xml version="1.0" encoding="utf-8"?>
<w:webSettings xmlns:r="http://schemas.openxmlformats.org/officeDocument/2006/relationships" xmlns:w="http://schemas.openxmlformats.org/wordprocessingml/2006/main">
  <w:divs>
    <w:div w:id="14379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2018-04-16T11:55:00Z</dcterms:created>
  <dcterms:modified xsi:type="dcterms:W3CDTF">2018-04-17T05:59:00Z</dcterms:modified>
</cp:coreProperties>
</file>