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5200" w14:textId="77777777" w:rsidR="000835B4" w:rsidRPr="000835B4" w:rsidRDefault="000835B4" w:rsidP="000835B4">
      <w:pPr>
        <w:spacing w:after="0" w:line="240" w:lineRule="auto"/>
        <w:jc w:val="center"/>
        <w:rPr>
          <w:rFonts w:ascii="Times New Roman" w:eastAsia="Times New Roman" w:hAnsi="Times New Roman" w:cs="Times New Roman"/>
          <w:b/>
          <w:sz w:val="28"/>
          <w:szCs w:val="28"/>
          <w:lang w:eastAsia="ru-RU"/>
        </w:rPr>
      </w:pPr>
      <w:r w:rsidRPr="000835B4">
        <w:rPr>
          <w:rFonts w:ascii="Times New Roman" w:eastAsia="Times New Roman" w:hAnsi="Times New Roman" w:cs="Times New Roman"/>
          <w:b/>
          <w:sz w:val="28"/>
          <w:szCs w:val="28"/>
          <w:lang w:eastAsia="ru-RU"/>
        </w:rPr>
        <w:t>Совет сельского поселения Буль-Кайпановский   сельсовет</w:t>
      </w:r>
    </w:p>
    <w:p w14:paraId="1C3699A7" w14:textId="77777777" w:rsidR="000835B4" w:rsidRPr="000835B4" w:rsidRDefault="000835B4" w:rsidP="000835B4">
      <w:pPr>
        <w:spacing w:after="0" w:line="240" w:lineRule="auto"/>
        <w:jc w:val="center"/>
        <w:rPr>
          <w:rFonts w:ascii="Times New Roman" w:eastAsia="Times New Roman" w:hAnsi="Times New Roman" w:cs="Times New Roman"/>
          <w:b/>
          <w:sz w:val="28"/>
          <w:szCs w:val="28"/>
          <w:lang w:eastAsia="ru-RU"/>
        </w:rPr>
      </w:pPr>
      <w:r w:rsidRPr="000835B4">
        <w:rPr>
          <w:rFonts w:ascii="Times New Roman" w:eastAsia="Times New Roman" w:hAnsi="Times New Roman" w:cs="Times New Roman"/>
          <w:b/>
          <w:sz w:val="28"/>
          <w:szCs w:val="28"/>
          <w:lang w:eastAsia="ru-RU"/>
        </w:rPr>
        <w:t>муниципального района Татышлинский район Республики Башкортостан  четвертого созыва</w:t>
      </w:r>
    </w:p>
    <w:p w14:paraId="75B1525D" w14:textId="77777777" w:rsidR="000835B4" w:rsidRPr="000835B4" w:rsidRDefault="000835B4" w:rsidP="000835B4">
      <w:pPr>
        <w:spacing w:after="0" w:line="240" w:lineRule="auto"/>
        <w:rPr>
          <w:rFonts w:ascii="Times New Roman" w:eastAsia="Times New Roman" w:hAnsi="Times New Roman" w:cs="Times New Roman"/>
          <w:color w:val="000000"/>
          <w:sz w:val="28"/>
          <w:szCs w:val="20"/>
          <w:lang w:eastAsia="ru-RU"/>
        </w:rPr>
      </w:pPr>
    </w:p>
    <w:p w14:paraId="2EB1AA8E" w14:textId="77777777" w:rsidR="000835B4" w:rsidRPr="000835B4" w:rsidRDefault="000835B4" w:rsidP="000835B4">
      <w:pPr>
        <w:spacing w:after="0" w:line="360" w:lineRule="auto"/>
        <w:jc w:val="center"/>
        <w:rPr>
          <w:rFonts w:ascii="Times New Roman" w:eastAsia="Times New Roman" w:hAnsi="Times New Roman" w:cs="Times New Roman"/>
          <w:b/>
          <w:sz w:val="28"/>
          <w:szCs w:val="28"/>
          <w:lang w:val="tt-RU" w:eastAsia="ru-RU"/>
        </w:rPr>
      </w:pPr>
      <w:r w:rsidRPr="000835B4">
        <w:rPr>
          <w:rFonts w:ascii="Times New Roman" w:eastAsia="Times New Roman" w:hAnsi="Times New Roman" w:cs="Times New Roman"/>
          <w:b/>
          <w:bCs/>
          <w:caps/>
          <w:sz w:val="28"/>
          <w:szCs w:val="28"/>
          <w:lang w:val="ba-RU" w:eastAsia="ru-RU"/>
        </w:rPr>
        <w:t>Ҡ</w:t>
      </w:r>
      <w:r w:rsidRPr="000835B4">
        <w:rPr>
          <w:rFonts w:ascii="Times New Roman" w:eastAsia="Times New Roman" w:hAnsi="Times New Roman" w:cs="Times New Roman"/>
          <w:b/>
          <w:sz w:val="28"/>
          <w:szCs w:val="28"/>
          <w:lang w:val="tt-RU" w:eastAsia="ru-RU"/>
        </w:rPr>
        <w:t>АРАР                                                                                     РЕШЕНИЕ</w:t>
      </w:r>
    </w:p>
    <w:p w14:paraId="3BD0C080" w14:textId="77777777" w:rsidR="00B41C6D" w:rsidRDefault="00B41C6D" w:rsidP="00B41C6D">
      <w:pPr>
        <w:jc w:val="center"/>
        <w:rPr>
          <w:rFonts w:ascii="Times New Roman" w:hAnsi="Times New Roman" w:cs="Times New Roman"/>
          <w:b/>
          <w:color w:val="FF0000"/>
          <w:sz w:val="24"/>
          <w:szCs w:val="24"/>
        </w:rPr>
      </w:pPr>
    </w:p>
    <w:p w14:paraId="0EC2D694" w14:textId="58876580" w:rsidR="00B41C6D" w:rsidRDefault="00B41C6D" w:rsidP="00B41C6D">
      <w:pPr>
        <w:widowControl w:val="0"/>
        <w:tabs>
          <w:tab w:val="left" w:pos="567"/>
        </w:tabs>
        <w:ind w:left="4253"/>
        <w:jc w:val="both"/>
        <w:rPr>
          <w:rFonts w:ascii="Times New Roman" w:hAnsi="Times New Roman" w:cs="Times New Roman"/>
          <w:b/>
          <w:sz w:val="24"/>
          <w:szCs w:val="24"/>
        </w:rPr>
      </w:pPr>
      <w:r>
        <w:rPr>
          <w:rFonts w:ascii="Times New Roman" w:hAnsi="Times New Roman" w:cs="Times New Roman"/>
          <w:sz w:val="24"/>
          <w:szCs w:val="24"/>
        </w:rPr>
        <w:t>О внесении изменений и дополнений  в решение Совета сельского поселения Буль-Кайпановский сельсовет МР Татышлинский район РБ  №</w:t>
      </w:r>
      <w:r w:rsidR="000835B4">
        <w:rPr>
          <w:rFonts w:ascii="Times New Roman" w:hAnsi="Times New Roman" w:cs="Times New Roman"/>
          <w:sz w:val="24"/>
          <w:szCs w:val="24"/>
        </w:rPr>
        <w:t xml:space="preserve"> </w:t>
      </w:r>
      <w:r>
        <w:rPr>
          <w:rFonts w:ascii="Times New Roman" w:hAnsi="Times New Roman" w:cs="Times New Roman"/>
          <w:color w:val="FF0000"/>
          <w:sz w:val="24"/>
          <w:szCs w:val="24"/>
        </w:rPr>
        <w:t xml:space="preserve">347 </w:t>
      </w:r>
      <w:r>
        <w:rPr>
          <w:rFonts w:ascii="Times New Roman" w:hAnsi="Times New Roman" w:cs="Times New Roman"/>
          <w:sz w:val="24"/>
          <w:szCs w:val="24"/>
        </w:rPr>
        <w:t xml:space="preserve">«Об утверждении Положения  о бюджетном процессе  сельского поселения Буль-Кайпановский сельсовет МР Татышлинский район РБ» от  </w:t>
      </w:r>
      <w:r>
        <w:rPr>
          <w:rFonts w:ascii="Times New Roman" w:hAnsi="Times New Roman" w:cs="Times New Roman"/>
          <w:color w:val="FF0000"/>
          <w:sz w:val="24"/>
          <w:szCs w:val="24"/>
        </w:rPr>
        <w:t>17.01.2014г</w:t>
      </w:r>
      <w:r>
        <w:rPr>
          <w:rFonts w:ascii="Times New Roman" w:hAnsi="Times New Roman" w:cs="Times New Roman"/>
          <w:sz w:val="24"/>
          <w:szCs w:val="24"/>
        </w:rPr>
        <w:t xml:space="preserve">.   </w:t>
      </w:r>
    </w:p>
    <w:p w14:paraId="63AEA8C1" w14:textId="77777777" w:rsidR="00B41C6D" w:rsidRDefault="00B41C6D" w:rsidP="00B41C6D">
      <w:pPr>
        <w:ind w:firstLine="4962"/>
        <w:jc w:val="center"/>
        <w:rPr>
          <w:rFonts w:ascii="Times New Roman" w:hAnsi="Times New Roman" w:cs="Times New Roman"/>
          <w:b/>
          <w:sz w:val="24"/>
          <w:szCs w:val="24"/>
        </w:rPr>
      </w:pPr>
    </w:p>
    <w:p w14:paraId="3E8CEEC5" w14:textId="77777777" w:rsidR="00B41C6D" w:rsidRDefault="00B41C6D" w:rsidP="00B41C6D">
      <w:pPr>
        <w:widowControl w:val="0"/>
        <w:tabs>
          <w:tab w:val="left" w:pos="567"/>
        </w:tabs>
        <w:jc w:val="both"/>
        <w:rPr>
          <w:rFonts w:ascii="Times New Roman" w:hAnsi="Times New Roman" w:cs="Times New Roman"/>
          <w:b/>
          <w:sz w:val="24"/>
          <w:szCs w:val="24"/>
        </w:rPr>
      </w:pPr>
      <w:r>
        <w:rPr>
          <w:rFonts w:ascii="Times New Roman" w:hAnsi="Times New Roman" w:cs="Times New Roman"/>
          <w:sz w:val="24"/>
          <w:szCs w:val="24"/>
        </w:rPr>
        <w:tab/>
        <w:t>В соответствии с ФЗ-131 от 06.10.2003г. "Об общих принципах организации  местного самоуправления  в Российской  Федерации», №228-ФЗ от 28.06.2021 "О внесении изменений в Бюджетный кодекс Российской Федерации  и о приостановления действия отдельных положений,   №244-ФЗ от 01.07.20212021 "О внесении изменений в Бюджетный кодекс Российской Федерации  и о приостановления действия пункта 4 статьи 242.17 Бюджетного кодекса Российской Федерации»,  №384-ФЗ от 29.11.2021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N 145-ФЗ (с изм. и доп., вступ. в силу с 01.01.2022), "Бюджетный кодекс Российской Федерации" от 31.07.1998,  с протестом  прокурора района №7-1-2022  от 21.02.2022 на отдельные положения Решения Совета сельского поселения Буль-Кайпановский сельсовет МР Татышлинский район РБ №347</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«Об утверждении Положения  о бюджетном процессе  сельского поселения Буль-Кайпановский сельсовет МР Татышлинский район РБ» от  </w:t>
      </w:r>
      <w:r>
        <w:rPr>
          <w:rFonts w:ascii="Times New Roman" w:hAnsi="Times New Roman" w:cs="Times New Roman"/>
          <w:color w:val="FF0000"/>
          <w:sz w:val="24"/>
          <w:szCs w:val="24"/>
        </w:rPr>
        <w:t>17.01.2014г</w:t>
      </w:r>
      <w:r>
        <w:rPr>
          <w:rFonts w:ascii="Times New Roman" w:hAnsi="Times New Roman" w:cs="Times New Roman"/>
          <w:sz w:val="24"/>
          <w:szCs w:val="24"/>
        </w:rPr>
        <w:t xml:space="preserve">.,   </w:t>
      </w:r>
    </w:p>
    <w:p w14:paraId="3FB0E2AB" w14:textId="77777777" w:rsidR="00B41C6D" w:rsidRDefault="00B41C6D" w:rsidP="00B41C6D">
      <w:pPr>
        <w:tabs>
          <w:tab w:val="left" w:pos="851"/>
        </w:tabs>
        <w:ind w:firstLine="567"/>
        <w:jc w:val="center"/>
        <w:rPr>
          <w:rFonts w:ascii="Times New Roman" w:hAnsi="Times New Roman" w:cs="Times New Roman"/>
          <w:b/>
          <w:sz w:val="24"/>
          <w:szCs w:val="24"/>
        </w:rPr>
      </w:pPr>
      <w:r>
        <w:rPr>
          <w:rFonts w:ascii="Times New Roman" w:hAnsi="Times New Roman" w:cs="Times New Roman"/>
          <w:sz w:val="24"/>
          <w:szCs w:val="24"/>
        </w:rPr>
        <w:t>РЕШИЛ:</w:t>
      </w:r>
    </w:p>
    <w:p w14:paraId="7FF4918F" w14:textId="70E8CB4C" w:rsidR="00B41C6D" w:rsidRDefault="00B41C6D" w:rsidP="00B41C6D">
      <w:pPr>
        <w:widowControl w:val="0"/>
        <w:tabs>
          <w:tab w:val="left" w:pos="567"/>
        </w:tabs>
        <w:jc w:val="both"/>
        <w:rPr>
          <w:rFonts w:ascii="Times New Roman" w:hAnsi="Times New Roman" w:cs="Times New Roman"/>
          <w:color w:val="FF0000"/>
          <w:sz w:val="24"/>
          <w:szCs w:val="24"/>
        </w:rPr>
      </w:pPr>
      <w:r>
        <w:rPr>
          <w:rFonts w:ascii="Times New Roman" w:hAnsi="Times New Roman" w:cs="Times New Roman"/>
          <w:sz w:val="24"/>
          <w:szCs w:val="24"/>
        </w:rPr>
        <w:tab/>
        <w:t>Изменить, дополнить и изложить в следующей редакции Решение Совета сельского поселения Буль-Кайпановский сельсовет МР Татышлинский район РБ  №</w:t>
      </w:r>
      <w:r w:rsidR="000835B4">
        <w:rPr>
          <w:rFonts w:ascii="Times New Roman" w:hAnsi="Times New Roman" w:cs="Times New Roman"/>
          <w:sz w:val="24"/>
          <w:szCs w:val="24"/>
        </w:rPr>
        <w:t xml:space="preserve"> </w:t>
      </w:r>
      <w:r>
        <w:rPr>
          <w:rFonts w:ascii="Times New Roman" w:hAnsi="Times New Roman" w:cs="Times New Roman"/>
          <w:color w:val="FF0000"/>
          <w:sz w:val="24"/>
          <w:szCs w:val="24"/>
        </w:rPr>
        <w:t xml:space="preserve">347 </w:t>
      </w:r>
      <w:r>
        <w:rPr>
          <w:rFonts w:ascii="Times New Roman" w:hAnsi="Times New Roman" w:cs="Times New Roman"/>
          <w:sz w:val="24"/>
          <w:szCs w:val="24"/>
        </w:rPr>
        <w:t xml:space="preserve">«Об утверждении Положения  о бюджетном процессе  сельского поселения Буль-Кайпановский сельсовет МР Татышлинский район РБ» от  </w:t>
      </w:r>
      <w:r>
        <w:rPr>
          <w:rFonts w:ascii="Times New Roman" w:hAnsi="Times New Roman" w:cs="Times New Roman"/>
          <w:color w:val="FF0000"/>
          <w:sz w:val="24"/>
          <w:szCs w:val="24"/>
        </w:rPr>
        <w:t>17.01.2014г</w:t>
      </w:r>
    </w:p>
    <w:p w14:paraId="7467E4EF" w14:textId="77777777" w:rsidR="00B41C6D" w:rsidRDefault="00B41C6D" w:rsidP="00B41C6D">
      <w:pPr>
        <w:widowControl w:val="0"/>
        <w:tabs>
          <w:tab w:val="left" w:pos="567"/>
        </w:tabs>
        <w:jc w:val="both"/>
        <w:rPr>
          <w:rFonts w:ascii="Times New Roman" w:hAnsi="Times New Roman" w:cs="Times New Roman"/>
          <w:b/>
          <w:sz w:val="24"/>
          <w:szCs w:val="24"/>
        </w:rPr>
      </w:pPr>
      <w:r>
        <w:rPr>
          <w:rFonts w:ascii="Times New Roman" w:hAnsi="Times New Roman" w:cs="Times New Roman"/>
          <w:b/>
          <w:sz w:val="24"/>
          <w:szCs w:val="24"/>
        </w:rPr>
        <w:t>часть 3 статьи 14 дополнить:</w:t>
      </w:r>
    </w:p>
    <w:p w14:paraId="50C68CC0" w14:textId="77777777" w:rsidR="00B41C6D" w:rsidRDefault="00B41C6D" w:rsidP="00B41C6D">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предоставления субсидий; положения об осуществлении в отношении получателей субсидий и лиц, указанных в </w:t>
      </w:r>
      <w:hyperlink r:id="rId4" w:history="1">
        <w:r>
          <w:rPr>
            <w:rStyle w:val="a3"/>
            <w:rFonts w:ascii="Times New Roman" w:eastAsia="Times New Roman" w:hAnsi="Times New Roman" w:cs="Times New Roman"/>
            <w:color w:val="auto"/>
            <w:sz w:val="24"/>
            <w:szCs w:val="24"/>
            <w:u w:val="none"/>
            <w:lang w:eastAsia="ru-RU"/>
          </w:rPr>
          <w:t>п.5</w:t>
        </w:r>
      </w:hyperlink>
      <w:r>
        <w:rPr>
          <w:rFonts w:ascii="Times New Roman" w:eastAsia="Times New Roman" w:hAnsi="Times New Roman" w:cs="Times New Roman"/>
          <w:sz w:val="24"/>
          <w:szCs w:val="24"/>
          <w:lang w:eastAsia="ru-RU"/>
        </w:rPr>
        <w:t xml:space="preserve"> ст.78 БК РФ,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14:paraId="6C127930" w14:textId="77777777" w:rsidR="00B41C6D" w:rsidRDefault="00B41C6D" w:rsidP="00B41C6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часть 2 статьи 15 дополнить:</w:t>
      </w:r>
    </w:p>
    <w:p w14:paraId="1BC025AB" w14:textId="77777777" w:rsidR="00B41C6D" w:rsidRDefault="00B41C6D" w:rsidP="00B41C6D">
      <w:pPr>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определения объема и предоставления указанных субсидий  из местного бюджета, в том числе результаты их предоставления, устанавливается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5" w:history="1">
        <w:r>
          <w:rPr>
            <w:rStyle w:val="a3"/>
            <w:rFonts w:ascii="Times New Roman" w:hAnsi="Times New Roman" w:cs="Times New Roman"/>
            <w:color w:val="auto"/>
            <w:sz w:val="24"/>
            <w:szCs w:val="24"/>
            <w:u w:val="none"/>
          </w:rPr>
          <w:t>требованиям</w:t>
        </w:r>
      </w:hyperlink>
      <w:r>
        <w:rPr>
          <w:rFonts w:ascii="Times New Roman" w:hAnsi="Times New Roman" w:cs="Times New Roman"/>
          <w:sz w:val="24"/>
          <w:szCs w:val="24"/>
        </w:rPr>
        <w:t xml:space="preserve">, установленным Правительством Российской Федерации ( Постановление №1492 от 18.09.2020) , и содержать положения об осуществлении в отношении получателей субсидий и лиц, указанных в п.3 ст.78.1 БК РФ,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6" w:history="1">
        <w:r>
          <w:rPr>
            <w:rStyle w:val="a3"/>
            <w:rFonts w:ascii="Times New Roman" w:hAnsi="Times New Roman" w:cs="Times New Roman"/>
            <w:color w:val="auto"/>
            <w:sz w:val="24"/>
            <w:szCs w:val="24"/>
            <w:u w:val="none"/>
          </w:rPr>
          <w:t>ст. ст. 268.1</w:t>
        </w:r>
      </w:hyperlink>
      <w:r>
        <w:rPr>
          <w:rFonts w:ascii="Times New Roman" w:hAnsi="Times New Roman" w:cs="Times New Roman"/>
          <w:sz w:val="24"/>
          <w:szCs w:val="24"/>
        </w:rPr>
        <w:t xml:space="preserve"> , </w:t>
      </w:r>
      <w:hyperlink r:id="rId7" w:history="1">
        <w:r>
          <w:rPr>
            <w:rStyle w:val="a3"/>
            <w:rFonts w:ascii="Times New Roman" w:hAnsi="Times New Roman" w:cs="Times New Roman"/>
            <w:color w:val="auto"/>
            <w:sz w:val="24"/>
            <w:szCs w:val="24"/>
            <w:u w:val="none"/>
          </w:rPr>
          <w:t>269.2</w:t>
        </w:r>
      </w:hyperlink>
      <w:r>
        <w:rPr>
          <w:rFonts w:ascii="Times New Roman" w:hAnsi="Times New Roman" w:cs="Times New Roman"/>
          <w:sz w:val="24"/>
          <w:szCs w:val="24"/>
        </w:rPr>
        <w:t xml:space="preserve"> БК РФ. </w:t>
      </w:r>
    </w:p>
    <w:p w14:paraId="3571D515" w14:textId="77777777" w:rsidR="00B41C6D" w:rsidRDefault="00B41C6D" w:rsidP="00B41C6D">
      <w:pPr>
        <w:spacing w:line="240" w:lineRule="atLeast"/>
        <w:ind w:left="-284"/>
        <w:jc w:val="both"/>
        <w:rPr>
          <w:rFonts w:ascii="Times New Roman" w:hAnsi="Times New Roman" w:cs="Times New Roman"/>
          <w:b/>
          <w:sz w:val="24"/>
          <w:szCs w:val="24"/>
        </w:rPr>
      </w:pPr>
      <w:r>
        <w:rPr>
          <w:rFonts w:ascii="Times New Roman" w:hAnsi="Times New Roman" w:cs="Times New Roman"/>
          <w:sz w:val="24"/>
          <w:szCs w:val="24"/>
        </w:rPr>
        <w:t xml:space="preserve">    2.Контроль за исполнением настоящего постановления оставляю за собой. </w:t>
      </w:r>
    </w:p>
    <w:p w14:paraId="39F6DDF3" w14:textId="77777777" w:rsidR="00B41C6D" w:rsidRPr="00E22F76" w:rsidRDefault="00B41C6D" w:rsidP="00B41C6D">
      <w:pPr>
        <w:autoSpaceDE w:val="0"/>
        <w:autoSpaceDN w:val="0"/>
        <w:adjustRightInd w:val="0"/>
        <w:jc w:val="both"/>
        <w:rPr>
          <w:rFonts w:ascii="Times New Roman" w:hAnsi="Times New Roman" w:cs="Times New Roman"/>
          <w:b/>
          <w:sz w:val="24"/>
          <w:szCs w:val="24"/>
        </w:rPr>
      </w:pPr>
    </w:p>
    <w:p w14:paraId="020E062F" w14:textId="77777777" w:rsidR="000835B4" w:rsidRPr="00E22F76" w:rsidRDefault="000835B4" w:rsidP="000835B4">
      <w:pPr>
        <w:spacing w:after="0" w:line="240" w:lineRule="auto"/>
        <w:rPr>
          <w:rFonts w:ascii="Times New Roman" w:eastAsia="Times New Roman" w:hAnsi="Times New Roman" w:cs="Times New Roman"/>
          <w:sz w:val="24"/>
          <w:szCs w:val="24"/>
          <w:lang w:eastAsia="ru-RU"/>
        </w:rPr>
      </w:pPr>
      <w:r w:rsidRPr="00E22F76">
        <w:rPr>
          <w:rFonts w:ascii="Times New Roman" w:eastAsia="Times New Roman" w:hAnsi="Times New Roman" w:cs="Times New Roman"/>
          <w:sz w:val="24"/>
          <w:szCs w:val="24"/>
          <w:lang w:eastAsia="ru-RU"/>
        </w:rPr>
        <w:t>Глава сельского поселения</w:t>
      </w:r>
    </w:p>
    <w:p w14:paraId="6F0FF1A4" w14:textId="77777777" w:rsidR="000835B4" w:rsidRPr="00E22F76" w:rsidRDefault="000835B4" w:rsidP="000835B4">
      <w:pPr>
        <w:spacing w:after="0" w:line="240" w:lineRule="auto"/>
        <w:rPr>
          <w:rFonts w:ascii="Times New Roman" w:eastAsia="Times New Roman" w:hAnsi="Times New Roman" w:cs="Times New Roman"/>
          <w:sz w:val="24"/>
          <w:szCs w:val="24"/>
          <w:lang w:eastAsia="ru-RU"/>
        </w:rPr>
      </w:pPr>
      <w:r w:rsidRPr="00E22F76">
        <w:rPr>
          <w:rFonts w:ascii="Times New Roman" w:eastAsia="Times New Roman" w:hAnsi="Times New Roman" w:cs="Times New Roman"/>
          <w:sz w:val="24"/>
          <w:szCs w:val="24"/>
          <w:lang w:eastAsia="ru-RU"/>
        </w:rPr>
        <w:t>Буль-Кайпановский сельсовет</w:t>
      </w:r>
    </w:p>
    <w:p w14:paraId="51B6261A" w14:textId="77777777" w:rsidR="000835B4" w:rsidRPr="00E22F76" w:rsidRDefault="000835B4" w:rsidP="000835B4">
      <w:pPr>
        <w:spacing w:after="0" w:line="240" w:lineRule="auto"/>
        <w:rPr>
          <w:rFonts w:ascii="Times New Roman" w:eastAsia="Times New Roman" w:hAnsi="Times New Roman" w:cs="Times New Roman"/>
          <w:sz w:val="24"/>
          <w:szCs w:val="24"/>
          <w:lang w:eastAsia="ru-RU"/>
        </w:rPr>
      </w:pPr>
      <w:r w:rsidRPr="00E22F76">
        <w:rPr>
          <w:rFonts w:ascii="Times New Roman" w:eastAsia="Times New Roman" w:hAnsi="Times New Roman" w:cs="Times New Roman"/>
          <w:sz w:val="24"/>
          <w:szCs w:val="24"/>
          <w:lang w:eastAsia="ru-RU"/>
        </w:rPr>
        <w:t xml:space="preserve">муниципального района </w:t>
      </w:r>
    </w:p>
    <w:p w14:paraId="53E09839" w14:textId="77777777" w:rsidR="000835B4" w:rsidRPr="00E22F76" w:rsidRDefault="000835B4" w:rsidP="000835B4">
      <w:pPr>
        <w:spacing w:after="0" w:line="240" w:lineRule="auto"/>
        <w:rPr>
          <w:rFonts w:ascii="Times New Roman" w:eastAsia="Times New Roman" w:hAnsi="Times New Roman" w:cs="Times New Roman"/>
          <w:sz w:val="24"/>
          <w:szCs w:val="24"/>
          <w:lang w:eastAsia="ru-RU"/>
        </w:rPr>
      </w:pPr>
      <w:r w:rsidRPr="00E22F76">
        <w:rPr>
          <w:rFonts w:ascii="Times New Roman" w:eastAsia="Times New Roman" w:hAnsi="Times New Roman" w:cs="Times New Roman"/>
          <w:sz w:val="24"/>
          <w:szCs w:val="24"/>
          <w:lang w:eastAsia="ru-RU"/>
        </w:rPr>
        <w:t>Татышлинский  район</w:t>
      </w:r>
    </w:p>
    <w:p w14:paraId="6A3CA84F" w14:textId="44F727EB" w:rsidR="000835B4" w:rsidRPr="00E22F76" w:rsidRDefault="000835B4" w:rsidP="000835B4">
      <w:pPr>
        <w:spacing w:after="0" w:line="240" w:lineRule="auto"/>
        <w:rPr>
          <w:rFonts w:ascii="Times New Roman" w:eastAsia="Times New Roman" w:hAnsi="Times New Roman" w:cs="Times New Roman"/>
          <w:sz w:val="24"/>
          <w:szCs w:val="24"/>
          <w:lang w:eastAsia="ru-RU"/>
        </w:rPr>
      </w:pPr>
      <w:r w:rsidRPr="00E22F76">
        <w:rPr>
          <w:rFonts w:ascii="Times New Roman" w:eastAsia="Times New Roman" w:hAnsi="Times New Roman" w:cs="Times New Roman"/>
          <w:sz w:val="24"/>
          <w:szCs w:val="24"/>
          <w:lang w:eastAsia="ru-RU"/>
        </w:rPr>
        <w:t xml:space="preserve">Республики Башкортостан                                             </w:t>
      </w:r>
      <w:r w:rsidR="00E22F76">
        <w:rPr>
          <w:rFonts w:ascii="Times New Roman" w:eastAsia="Times New Roman" w:hAnsi="Times New Roman" w:cs="Times New Roman"/>
          <w:sz w:val="24"/>
          <w:szCs w:val="24"/>
          <w:lang w:eastAsia="ru-RU"/>
        </w:rPr>
        <w:t xml:space="preserve">                          </w:t>
      </w:r>
      <w:r w:rsidRPr="00E22F76">
        <w:rPr>
          <w:rFonts w:ascii="Times New Roman" w:eastAsia="Times New Roman" w:hAnsi="Times New Roman" w:cs="Times New Roman"/>
          <w:sz w:val="24"/>
          <w:szCs w:val="24"/>
          <w:lang w:eastAsia="ru-RU"/>
        </w:rPr>
        <w:t>Ф.Г. Зиннатуллин</w:t>
      </w:r>
    </w:p>
    <w:p w14:paraId="46F085ED" w14:textId="77777777" w:rsidR="000835B4" w:rsidRPr="00E22F76" w:rsidRDefault="000835B4" w:rsidP="000835B4">
      <w:pPr>
        <w:spacing w:after="0" w:line="240" w:lineRule="auto"/>
        <w:rPr>
          <w:rFonts w:ascii="Times New Roman" w:eastAsia="Times New Roman" w:hAnsi="Times New Roman" w:cs="Times New Roman"/>
          <w:sz w:val="24"/>
          <w:szCs w:val="24"/>
          <w:lang w:eastAsia="ru-RU"/>
        </w:rPr>
      </w:pPr>
    </w:p>
    <w:p w14:paraId="3411C43A" w14:textId="58FB810B" w:rsidR="000835B4" w:rsidRPr="00E22F76" w:rsidRDefault="000835B4" w:rsidP="000835B4">
      <w:pPr>
        <w:spacing w:after="0" w:line="240" w:lineRule="auto"/>
        <w:rPr>
          <w:rFonts w:ascii="Times New Roman" w:eastAsia="Times New Roman" w:hAnsi="Times New Roman" w:cs="Times New Roman"/>
          <w:sz w:val="24"/>
          <w:szCs w:val="24"/>
          <w:lang w:eastAsia="ru-RU"/>
        </w:rPr>
      </w:pPr>
      <w:r w:rsidRPr="00E22F76">
        <w:rPr>
          <w:rFonts w:ascii="Times New Roman" w:eastAsia="Times New Roman" w:hAnsi="Times New Roman" w:cs="Times New Roman"/>
          <w:sz w:val="24"/>
          <w:szCs w:val="24"/>
          <w:lang w:eastAsia="ru-RU"/>
        </w:rPr>
        <w:t>09 марта 2022 года</w:t>
      </w:r>
    </w:p>
    <w:p w14:paraId="28A1C3A2" w14:textId="495E9D98" w:rsidR="000835B4" w:rsidRPr="00E22F76" w:rsidRDefault="000835B4" w:rsidP="000835B4">
      <w:pPr>
        <w:spacing w:after="0" w:line="240" w:lineRule="auto"/>
        <w:rPr>
          <w:rFonts w:ascii="Times New Roman" w:eastAsia="Times New Roman" w:hAnsi="Times New Roman" w:cs="Times New Roman"/>
          <w:sz w:val="24"/>
          <w:szCs w:val="24"/>
          <w:lang w:eastAsia="ru-RU"/>
        </w:rPr>
      </w:pPr>
      <w:r w:rsidRPr="00E22F76">
        <w:rPr>
          <w:rFonts w:ascii="Times New Roman" w:eastAsia="Times New Roman" w:hAnsi="Times New Roman" w:cs="Times New Roman"/>
          <w:sz w:val="24"/>
          <w:szCs w:val="24"/>
          <w:lang w:eastAsia="ru-RU"/>
        </w:rPr>
        <w:t xml:space="preserve">№ 245 </w:t>
      </w:r>
    </w:p>
    <w:p w14:paraId="2C49FD72" w14:textId="77777777" w:rsidR="00D836BD" w:rsidRDefault="00D836BD"/>
    <w:sectPr w:rsidR="00D83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6D"/>
    <w:rsid w:val="000835B4"/>
    <w:rsid w:val="005554A0"/>
    <w:rsid w:val="00923F05"/>
    <w:rsid w:val="00B41C6D"/>
    <w:rsid w:val="00D836BD"/>
    <w:rsid w:val="00E2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15DE"/>
  <w15:chartTrackingRefBased/>
  <w15:docId w15:val="{69B4D53F-DA4A-4C8F-9F86-AD22E7B6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C6D"/>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1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77026&amp;dst=3722&amp;field=134&amp;date=01.03.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77026&amp;dst=3704&amp;field=134&amp;date=01.03.2022" TargetMode="External"/><Relationship Id="rId5" Type="http://schemas.openxmlformats.org/officeDocument/2006/relationships/hyperlink" Target="https://login.consultant.ru/link/?req=doc&amp;base=LAW&amp;n=396962&amp;dst=100016&amp;field=134&amp;date=01.03.2022" TargetMode="External"/><Relationship Id="rId4" Type="http://schemas.openxmlformats.org/officeDocument/2006/relationships/hyperlink" Target="https://login.consultant.ru/link/?req=doc&amp;base=LAW&amp;n=377026&amp;dst=6809&amp;field=134&amp;date=28.02.202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6</cp:revision>
  <cp:lastPrinted>2022-04-04T07:36:00Z</cp:lastPrinted>
  <dcterms:created xsi:type="dcterms:W3CDTF">2022-03-23T07:39:00Z</dcterms:created>
  <dcterms:modified xsi:type="dcterms:W3CDTF">2022-04-04T09:49:00Z</dcterms:modified>
</cp:coreProperties>
</file>