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32" w:rsidRDefault="00595732" w:rsidP="00595732">
      <w:pPr>
        <w:pStyle w:val="3"/>
        <w:ind w:left="284" w:right="-255" w:firstLine="0"/>
        <w:contextualSpacing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595732" w:rsidRPr="00595732" w:rsidRDefault="00595732" w:rsidP="00595732">
      <w:pPr>
        <w:ind w:left="-11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95732" w:rsidRPr="00595732" w:rsidRDefault="00595732" w:rsidP="005957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73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Буль-Кайпановский сельсовет </w:t>
      </w:r>
    </w:p>
    <w:p w:rsidR="00595732" w:rsidRPr="00595732" w:rsidRDefault="00595732" w:rsidP="005957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732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 w:rsidRPr="0059573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5957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95732" w:rsidRPr="00595732" w:rsidRDefault="00595732" w:rsidP="00595732">
      <w:pPr>
        <w:pStyle w:val="3"/>
        <w:contextualSpacing/>
        <w:jc w:val="center"/>
        <w:rPr>
          <w:b/>
        </w:rPr>
      </w:pPr>
    </w:p>
    <w:p w:rsidR="00595732" w:rsidRPr="00595732" w:rsidRDefault="00595732" w:rsidP="0059573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95732">
        <w:rPr>
          <w:rFonts w:ascii="Times New Roman" w:hAnsi="Times New Roman" w:cs="Times New Roman"/>
          <w:color w:val="auto"/>
        </w:rPr>
        <w:t>ПОСТАНОВЛЕНИЕ</w:t>
      </w:r>
    </w:p>
    <w:p w:rsidR="00595732" w:rsidRDefault="00595732" w:rsidP="00595732">
      <w:pPr>
        <w:jc w:val="center"/>
        <w:rPr>
          <w:b/>
          <w:bCs/>
          <w:sz w:val="28"/>
          <w:szCs w:val="28"/>
        </w:rPr>
      </w:pPr>
    </w:p>
    <w:p w:rsidR="00595732" w:rsidRPr="00595732" w:rsidRDefault="00595732" w:rsidP="00595732">
      <w:pPr>
        <w:tabs>
          <w:tab w:val="left" w:pos="180"/>
          <w:tab w:val="left" w:pos="81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95732">
        <w:rPr>
          <w:rFonts w:ascii="Times New Roman" w:hAnsi="Times New Roman" w:cs="Times New Roman"/>
          <w:b/>
          <w:bCs/>
          <w:sz w:val="28"/>
          <w:szCs w:val="28"/>
        </w:rPr>
        <w:t>«__» _________2018г.                                                                                  №___</w:t>
      </w:r>
    </w:p>
    <w:p w:rsidR="00595732" w:rsidRDefault="00595732" w:rsidP="00595732">
      <w:pPr>
        <w:ind w:firstLine="720"/>
        <w:jc w:val="center"/>
        <w:rPr>
          <w:b/>
          <w:sz w:val="28"/>
          <w:szCs w:val="28"/>
        </w:rPr>
      </w:pPr>
    </w:p>
    <w:p w:rsidR="00595732" w:rsidRP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видов муниципального контроля и</w:t>
      </w:r>
    </w:p>
    <w:p w:rsid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Буль-Кайпановского</w:t>
      </w:r>
      <w:proofErr w:type="spellEnd"/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95732" w:rsidRP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32" w:rsidRPr="00595732" w:rsidRDefault="00595732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 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«Об утверждении П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ведения перечня видов муниципального контроля и органов местного самоуправления, уполномоченных на их осуществление</w:t>
      </w:r>
      <w:proofErr w:type="gram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целях организации и осуществления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Ленинградской области, муниципальными нормативными правовыми актами </w:t>
      </w:r>
      <w:proofErr w:type="spell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Калитинского</w:t>
      </w:r>
      <w:proofErr w:type="spell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регулирующими порядок осуществления соответствующих видов муниципального контроля.</w:t>
      </w:r>
      <w:proofErr w:type="gramEnd"/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595732" w:rsidRPr="00595732" w:rsidRDefault="00595732" w:rsidP="00595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32" w:rsidRDefault="00595732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поселения: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Х.М.Аюпов</w:t>
      </w:r>
      <w:proofErr w:type="spellEnd"/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_____________№ ___</w:t>
      </w:r>
    </w:p>
    <w:p w:rsidR="00595732" w:rsidRDefault="00595732" w:rsidP="0059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732" w:rsidRPr="00595732" w:rsidRDefault="00595732" w:rsidP="0059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95732" w:rsidRPr="00595732" w:rsidRDefault="00595732" w:rsidP="00BC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Style w:val="a6"/>
        <w:tblW w:w="0" w:type="auto"/>
        <w:tblInd w:w="-885" w:type="dxa"/>
        <w:tblLook w:val="04A0"/>
      </w:tblPr>
      <w:tblGrid>
        <w:gridCol w:w="567"/>
        <w:gridCol w:w="2836"/>
        <w:gridCol w:w="2693"/>
        <w:gridCol w:w="4360"/>
      </w:tblGrid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693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360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2693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Буль-Кайпановский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4360" w:type="dxa"/>
          </w:tcPr>
          <w:p w:rsidR="00595732" w:rsidRDefault="00595732" w:rsidP="003634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72 Земельного кодекса Российской Федерации от 01.01.01 г. №136-ФЗ, пункт 20 ч. 1ст. 14 Федерального закона от 06.10.2003 №131-ФЗ «Об общих принципах организации местного самоуправления в Российской Федерации»,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Буль-Кайпановский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Буль-Кайпановского</w:t>
            </w:r>
            <w:proofErr w:type="spellEnd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муниципального района </w:t>
            </w:r>
            <w:proofErr w:type="spellStart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от 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12.12.12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Буль-Кайпановский сельсовет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proofErr w:type="gramEnd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595732" w:rsidTr="00BC21B5">
        <w:trPr>
          <w:trHeight w:val="908"/>
        </w:trPr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693" w:type="dxa"/>
          </w:tcPr>
          <w:p w:rsidR="00595732" w:rsidRPr="0046618E" w:rsidRDefault="00595732" w:rsidP="0066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Буль-Кайпановский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4360" w:type="dxa"/>
          </w:tcPr>
          <w:p w:rsidR="00595732" w:rsidRDefault="00BC21B5" w:rsidP="003576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ст. 2, п. 9 ч. 1 ст. 14, ст. 20 Жилищного кодекса Российской Федерации от 01.01.2001 N 188-ФЗ, п. 6 ч. 1 ст. 14 Федерального закона от 06.10.2003 №131-ФЗ «Об общих принципах организации местного самоуправления в Российской Федерации»,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Буль-Кайпановский сельсовет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Буль-Кайпановский сельсовет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 г. №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</w:t>
            </w:r>
            <w:proofErr w:type="gramEnd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осуществлению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жилищного контроля на территории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Буль-Кайпановский сельсовет 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РБ.</w:t>
            </w:r>
          </w:p>
        </w:tc>
      </w:tr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6" w:type="dxa"/>
          </w:tcPr>
          <w:p w:rsidR="00595732" w:rsidRDefault="00595732" w:rsidP="003634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контроль</w:t>
            </w:r>
          </w:p>
        </w:tc>
        <w:tc>
          <w:tcPr>
            <w:tcW w:w="2693" w:type="dxa"/>
          </w:tcPr>
          <w:p w:rsidR="00595732" w:rsidRPr="0046618E" w:rsidRDefault="00595732" w:rsidP="0066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Буль-Кайпановский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4360" w:type="dxa"/>
          </w:tcPr>
          <w:p w:rsidR="00595732" w:rsidRDefault="00363446" w:rsidP="003576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27.07.2010 года №210-ФЗ «Об организации предоставления государственных и муниципальных услуг», Постановление Правительства РФ от 11.11.2005 года №679 «О порядке разработки и утверждения административных регламентов исполнения государственной функции»,</w:t>
            </w:r>
            <w:r w:rsidR="00BC21B5"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BC21B5"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Буль-Кайпановский сельсовет МР </w:t>
            </w:r>
            <w:proofErr w:type="spellStart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Постановление  от 15.07.2013 г. № 43 «Об утверждении административного регламента «Муниципальный лесной контроль в границах сельского поселения Буль-Кайпановский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РБ»</w:t>
            </w:r>
            <w:proofErr w:type="gramEnd"/>
          </w:p>
        </w:tc>
      </w:tr>
    </w:tbl>
    <w:p w:rsidR="00363446" w:rsidRDefault="00363446" w:rsidP="00BC2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D1" w:rsidRPr="00363446" w:rsidRDefault="00363446" w:rsidP="00BC2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4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</w:t>
      </w:r>
      <w:proofErr w:type="spellStart"/>
      <w:r w:rsidRPr="00363446"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sectPr w:rsidR="005109D1" w:rsidRPr="00363446" w:rsidSect="0051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08D4"/>
    <w:multiLevelType w:val="multilevel"/>
    <w:tmpl w:val="4C1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5732"/>
    <w:rsid w:val="0035761C"/>
    <w:rsid w:val="00363446"/>
    <w:rsid w:val="005109D1"/>
    <w:rsid w:val="00595732"/>
    <w:rsid w:val="00993BBB"/>
    <w:rsid w:val="00B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1"/>
  </w:style>
  <w:style w:type="paragraph" w:styleId="1">
    <w:name w:val="heading 1"/>
    <w:basedOn w:val="a"/>
    <w:next w:val="a"/>
    <w:link w:val="10"/>
    <w:uiPriority w:val="9"/>
    <w:qFormat/>
    <w:rsid w:val="0059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732"/>
    <w:rPr>
      <w:b/>
      <w:bCs/>
    </w:rPr>
  </w:style>
  <w:style w:type="character" w:styleId="a5">
    <w:name w:val="Emphasis"/>
    <w:basedOn w:val="a0"/>
    <w:uiPriority w:val="20"/>
    <w:qFormat/>
    <w:rsid w:val="005957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semiHidden/>
    <w:rsid w:val="00595732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957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595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2018-06-07T11:00:00Z</cp:lastPrinted>
  <dcterms:created xsi:type="dcterms:W3CDTF">2018-06-07T10:07:00Z</dcterms:created>
  <dcterms:modified xsi:type="dcterms:W3CDTF">2018-06-07T11:04:00Z</dcterms:modified>
</cp:coreProperties>
</file>