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FD" w:rsidRDefault="003865FD" w:rsidP="003865FD">
      <w:pPr>
        <w:ind w:firstLine="709"/>
        <w:contextualSpacing/>
        <w:jc w:val="center"/>
        <w:outlineLvl w:val="3"/>
        <w:rPr>
          <w:rFonts w:ascii="Times New Roman" w:hAnsi="Times New Roman" w:cs="Times New Roman"/>
          <w:b/>
          <w:sz w:val="36"/>
          <w:szCs w:val="36"/>
        </w:rPr>
      </w:pPr>
      <w:r w:rsidRPr="003865FD">
        <w:rPr>
          <w:rFonts w:ascii="Times New Roman" w:hAnsi="Times New Roman" w:cs="Times New Roman"/>
          <w:b/>
          <w:sz w:val="36"/>
          <w:szCs w:val="36"/>
        </w:rPr>
        <w:t xml:space="preserve">Доклад об осуществлении муниципального контроля на территории сельского поселения  Буль-Кайпановский 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b/>
          <w:iCs/>
          <w:sz w:val="36"/>
          <w:szCs w:val="36"/>
        </w:rPr>
        <w:t>Татышлинский</w:t>
      </w:r>
      <w:proofErr w:type="spellEnd"/>
      <w:r w:rsidRPr="003865FD">
        <w:rPr>
          <w:rFonts w:ascii="Times New Roman" w:hAnsi="Times New Roman" w:cs="Times New Roman"/>
          <w:b/>
          <w:iCs/>
          <w:sz w:val="36"/>
          <w:szCs w:val="36"/>
        </w:rPr>
        <w:t xml:space="preserve"> район</w:t>
      </w:r>
      <w:r w:rsidRPr="003865FD">
        <w:rPr>
          <w:rFonts w:ascii="Times New Roman" w:hAnsi="Times New Roman" w:cs="Times New Roman"/>
          <w:b/>
          <w:sz w:val="36"/>
          <w:szCs w:val="36"/>
        </w:rPr>
        <w:t xml:space="preserve"> Республики Башкортостан </w:t>
      </w:r>
    </w:p>
    <w:p w:rsidR="003865FD" w:rsidRPr="003865FD" w:rsidRDefault="003865FD" w:rsidP="003865FD">
      <w:pPr>
        <w:ind w:firstLine="709"/>
        <w:contextualSpacing/>
        <w:jc w:val="center"/>
        <w:outlineLvl w:val="3"/>
        <w:rPr>
          <w:rFonts w:ascii="Times New Roman" w:hAnsi="Times New Roman" w:cs="Times New Roman"/>
          <w:b/>
          <w:sz w:val="36"/>
          <w:szCs w:val="36"/>
        </w:rPr>
      </w:pPr>
      <w:r w:rsidRPr="003865FD">
        <w:rPr>
          <w:rFonts w:ascii="Times New Roman" w:hAnsi="Times New Roman" w:cs="Times New Roman"/>
          <w:b/>
          <w:sz w:val="36"/>
          <w:szCs w:val="36"/>
        </w:rPr>
        <w:t>за 2017</w:t>
      </w:r>
      <w:r w:rsidRPr="003865FD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865FD" w:rsidRPr="003865FD" w:rsidRDefault="003865FD" w:rsidP="003865FD">
      <w:pPr>
        <w:ind w:firstLine="709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65FD" w:rsidRPr="003865FD" w:rsidRDefault="003865FD" w:rsidP="003865FD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Рисунок 1" descr="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5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Настоящий доклад главы </w:t>
      </w:r>
      <w:r w:rsidRPr="003865F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Pr="003865FD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</w:t>
      </w:r>
      <w:r w:rsidRPr="003865FD">
        <w:rPr>
          <w:rFonts w:ascii="Times New Roman" w:hAnsi="Times New Roman" w:cs="Times New Roman"/>
          <w:iCs/>
          <w:sz w:val="28"/>
          <w:szCs w:val="28"/>
        </w:rPr>
        <w:t>подготовлен во исполнение Постановления Правительства РФ от 05.04.2010г. 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"Об общих принципах организации местного</w:t>
      </w:r>
      <w:proofErr w:type="gram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самоуправления в Российской Федерации", Федерального закона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865FD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№ 131-ФЗ «Об общих принципах организации местно</w:t>
      </w:r>
      <w:r>
        <w:rPr>
          <w:rFonts w:ascii="Times New Roman" w:hAnsi="Times New Roman" w:cs="Times New Roman"/>
          <w:iCs/>
          <w:sz w:val="28"/>
          <w:szCs w:val="28"/>
        </w:rPr>
        <w:t>го самоуправления в Российской Ф</w:t>
      </w:r>
      <w:r w:rsidRPr="003865FD">
        <w:rPr>
          <w:rFonts w:ascii="Times New Roman" w:hAnsi="Times New Roman" w:cs="Times New Roman"/>
          <w:iCs/>
          <w:sz w:val="28"/>
          <w:szCs w:val="28"/>
        </w:rPr>
        <w:t xml:space="preserve">едерации», а также в соответствии с Уставом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3865FD">
        <w:rPr>
          <w:rFonts w:ascii="Times New Roman" w:hAnsi="Times New Roman" w:cs="Times New Roman"/>
          <w:iCs/>
          <w:sz w:val="28"/>
          <w:szCs w:val="28"/>
        </w:rPr>
        <w:t xml:space="preserve">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Башкортостан, Постановления Правительства Российской Федерации от 05.04.2010г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proofErr w:type="gram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(надзора)», администрация сельского поселения 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была наделена полномочиями по осуществлению муниципального контроля.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Нормативные правовые акты, устанавливающие требования к осуществлению муниципального </w:t>
      </w:r>
      <w:proofErr w:type="gramStart"/>
      <w:r w:rsidRPr="003865FD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деятельностью юридических лиц и индивидуальных предпринимателей на территории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объективны, научно обоснованы, являются достаточными по содержанию, признаков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коррупциогенности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не выявлено.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В настоящее время в целях эффективности и целесообразности осуществления муниципального контроля рассматривается общий перечень видов муниципального контроля для определения преимущественных его </w:t>
      </w:r>
      <w:r w:rsidRPr="003865F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видов, которые вытекают из права собственности муниципального образования и разрабатываются дополнительные нормативно-правовые акты в сфере осуществления муниципального контроля на территории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район. 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Организация муниципального контроля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В соответствии с Уставом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район, (зарегистрирован в Министерстве юстиции Республики Башкортостан 17 января 2014 года) органом, уполномоченным на осуществление муниципального контроля на территории администрации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является Администрация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Башкортостан.</w:t>
      </w:r>
      <w:proofErr w:type="gramEnd"/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Полномочия по осуществлению муниципального контроля в соответ</w:t>
      </w:r>
      <w:r>
        <w:rPr>
          <w:rFonts w:ascii="Times New Roman" w:hAnsi="Times New Roman" w:cs="Times New Roman"/>
          <w:iCs/>
          <w:sz w:val="28"/>
          <w:szCs w:val="28"/>
        </w:rPr>
        <w:t>ствии с Уставом поселения в 2017</w:t>
      </w:r>
      <w:r w:rsidRPr="003865FD">
        <w:rPr>
          <w:rFonts w:ascii="Times New Roman" w:hAnsi="Times New Roman" w:cs="Times New Roman"/>
          <w:iCs/>
          <w:sz w:val="28"/>
          <w:szCs w:val="28"/>
        </w:rPr>
        <w:t xml:space="preserve"> году возложены на администрацию сельского поселения 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Составление сводного отчета и доклада об осуществлении муниципального контроля осуществляет управляющий делами Администрации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К функциям в сфере осуществления муниципального контроля относятся: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- разработка и утверждение административных регламентов проведения проверок при осуществлении муниципального контроля на территории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Башкортостан;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- разработка и утверждение Положений о муниципальном контроле на территории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район;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- планирование проверок юридических лиц и индивидуальных предпринимателей на территории сельского поселения 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район;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- подготовка к проведению проверки юридических лиц и индивидуальных предпринимателей на территории сельского поселения 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район;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- проведение документарной или выездной проверки юридических лиц и индивидуальных предпринимателей на территории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3865FD">
        <w:rPr>
          <w:rFonts w:ascii="Times New Roman" w:hAnsi="Times New Roman" w:cs="Times New Roman"/>
          <w:iCs/>
          <w:sz w:val="28"/>
          <w:szCs w:val="28"/>
        </w:rPr>
        <w:t xml:space="preserve">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район;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- проведение проверки устранения нарушений.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Нормативно-правовые акты, регламентирующие порядок исполнения функций по осуществлению муниципального контроля в администрации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район:</w:t>
      </w:r>
    </w:p>
    <w:p w:rsidR="003865FD" w:rsidRPr="003865FD" w:rsidRDefault="003865FD" w:rsidP="003865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FD">
        <w:rPr>
          <w:rFonts w:ascii="Times New Roman" w:hAnsi="Times New Roman" w:cs="Times New Roman"/>
          <w:sz w:val="28"/>
          <w:szCs w:val="28"/>
        </w:rPr>
        <w:t xml:space="preserve">1) муниципального </w:t>
      </w:r>
      <w:r w:rsidRPr="003865FD">
        <w:rPr>
          <w:rFonts w:ascii="Times New Roman" w:hAnsi="Times New Roman" w:cs="Times New Roman"/>
          <w:b/>
          <w:sz w:val="28"/>
          <w:szCs w:val="28"/>
        </w:rPr>
        <w:t>лесного контроля</w:t>
      </w:r>
      <w:r w:rsidRPr="003865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865FD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b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3865F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административным регламентом, утвержденным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865FD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b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3865FD">
        <w:rPr>
          <w:rFonts w:ascii="Times New Roman" w:hAnsi="Times New Roman" w:cs="Times New Roman"/>
          <w:sz w:val="28"/>
          <w:szCs w:val="28"/>
        </w:rPr>
        <w:t xml:space="preserve"> № 43 от 15 июля 2013 года;</w:t>
      </w:r>
    </w:p>
    <w:p w:rsidR="003865FD" w:rsidRDefault="003865FD" w:rsidP="003865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6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65FD">
        <w:rPr>
          <w:rFonts w:ascii="Times New Roman" w:hAnsi="Times New Roman" w:cs="Times New Roman"/>
          <w:b/>
          <w:sz w:val="28"/>
          <w:szCs w:val="28"/>
        </w:rPr>
        <w:t>земельного контроля</w:t>
      </w:r>
      <w:r w:rsidRPr="003865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865FD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b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3865F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административным регламентом, утвержденным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865FD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b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3865FD">
        <w:rPr>
          <w:rFonts w:ascii="Times New Roman" w:hAnsi="Times New Roman" w:cs="Times New Roman"/>
          <w:sz w:val="28"/>
          <w:szCs w:val="28"/>
        </w:rPr>
        <w:t xml:space="preserve"> </w:t>
      </w:r>
      <w:r w:rsidRPr="00B97E26">
        <w:rPr>
          <w:rFonts w:ascii="Times New Roman" w:hAnsi="Times New Roman" w:cs="Times New Roman"/>
          <w:sz w:val="28"/>
          <w:szCs w:val="28"/>
        </w:rPr>
        <w:t>№ 42 от 15 июля 2013 года;</w:t>
      </w:r>
    </w:p>
    <w:p w:rsidR="003865FD" w:rsidRPr="003865FD" w:rsidRDefault="003865FD" w:rsidP="003865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муниципального </w:t>
      </w:r>
      <w:r w:rsidRPr="003865FD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5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865FD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b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3865F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административным регламентом, утвержденным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865FD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b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3865FD">
        <w:rPr>
          <w:rFonts w:ascii="Times New Roman" w:hAnsi="Times New Roman" w:cs="Times New Roman"/>
          <w:sz w:val="28"/>
          <w:szCs w:val="28"/>
        </w:rPr>
        <w:t xml:space="preserve"> </w:t>
      </w:r>
      <w:r w:rsidRPr="003865FD">
        <w:rPr>
          <w:rFonts w:ascii="Times New Roman" w:hAnsi="Times New Roman" w:cs="Times New Roman"/>
          <w:sz w:val="28"/>
          <w:szCs w:val="28"/>
        </w:rPr>
        <w:t xml:space="preserve">№ 50 </w:t>
      </w:r>
      <w:r w:rsidRPr="003865FD">
        <w:rPr>
          <w:rFonts w:ascii="Times New Roman" w:hAnsi="Times New Roman" w:cs="Times New Roman"/>
          <w:sz w:val="28"/>
          <w:szCs w:val="28"/>
        </w:rPr>
        <w:t xml:space="preserve"> от </w:t>
      </w:r>
      <w:r w:rsidRPr="00386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04 сентября 2013 года. 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При разработке нормативно-правовой базы, регулирующей осуществление муниципального контроля, администрация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взаимодействует с Администрацией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в сфере подготовки и разработки нормативных правовых актов.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Мероприятия по аккредитации юридических лиц и граждан, в качестве экспертных организаций и экспертов, привлекаемых, к выполнению мероприятий по контролю при проведении проверок не проводились.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Финансовое и кадровое обеспечение муниципального контроля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В связи с тем, что мероприятия по муниципальному контролю в администрации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не проводились, средства из бюджета администрации сельского поселения Буль-Кайпановский сельсовет на исполнение функций по осуществлению муниципального контроля не выделялись.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Администрации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подготовку и направление сводного доклада и сводной формы осуществляет муниципальный служащий – управляющий  делами администрации сельского поселения.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В целях проведения мероприятий по контролю в поселении утвержден состав комиссии по осуществлению муниципального контроля сельского поселения 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В штате поселения нет выделенного муниципального служащего, осуществляющего муниципальный контроль, поэтому осуществление функций по муниципальному контролю возложено на управляющего  делами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3865FD">
        <w:rPr>
          <w:rFonts w:ascii="Times New Roman" w:hAnsi="Times New Roman" w:cs="Times New Roman"/>
          <w:iCs/>
          <w:sz w:val="28"/>
          <w:szCs w:val="28"/>
        </w:rPr>
        <w:t>ельского поселения  Буль-Кайпановский сельсовет.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Привлечение экспертов и экспертных организаций к проведению мероприятий по контролю из-за ограниченности в финансовых средствах не представляется возможным.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Проведение муниципального контроля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865FD">
        <w:rPr>
          <w:rFonts w:ascii="Times New Roman" w:hAnsi="Times New Roman" w:cs="Times New Roman"/>
          <w:iCs/>
          <w:sz w:val="28"/>
          <w:szCs w:val="28"/>
        </w:rPr>
        <w:t xml:space="preserve"> года мероприятия по осуществлению муниципального </w:t>
      </w:r>
      <w:proofErr w:type="gramStart"/>
      <w:r w:rsidRPr="003865FD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деятельностью юридических лиц и индивидуальных предпринимателей в администрации сельского поселения 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не проводились. 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Эксперты и экспертные организации к проведению мероприятий по контролю не привлекались.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Раздел 5.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Действия муниципальных инспекторов по пресечению нарушений обязательных требований и (или) устранению таких нарушений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В связи с отсутствием мероприятий по осуществлению муниципального контроля на территории сельского поселения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в 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865FD">
        <w:rPr>
          <w:rFonts w:ascii="Times New Roman" w:hAnsi="Times New Roman" w:cs="Times New Roman"/>
          <w:iCs/>
          <w:sz w:val="28"/>
          <w:szCs w:val="28"/>
        </w:rPr>
        <w:t xml:space="preserve"> году нарушений не выявлено, мер реагирования по фактам нарушений не принималось.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Раздел 6.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Анализ и оценка эффективности муниципального контроля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В связи с тем, что мероприятий по муниципальному контролю в 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865FD">
        <w:rPr>
          <w:rFonts w:ascii="Times New Roman" w:hAnsi="Times New Roman" w:cs="Times New Roman"/>
          <w:iCs/>
          <w:sz w:val="28"/>
          <w:szCs w:val="28"/>
        </w:rPr>
        <w:t xml:space="preserve"> году не проводилось, показатели эффективности муниципального контроля не определены, их анализ не проведен.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Раздел 7.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865FD">
        <w:rPr>
          <w:rFonts w:ascii="Times New Roman" w:hAnsi="Times New Roman" w:cs="Times New Roman"/>
          <w:b/>
          <w:bCs/>
          <w:sz w:val="28"/>
          <w:szCs w:val="28"/>
        </w:rPr>
        <w:t>Выводы и предложения по результатам муниципального контроля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На 1 января 201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3865FD">
        <w:rPr>
          <w:rFonts w:ascii="Times New Roman" w:hAnsi="Times New Roman" w:cs="Times New Roman"/>
          <w:iCs/>
          <w:sz w:val="28"/>
          <w:szCs w:val="28"/>
        </w:rPr>
        <w:t xml:space="preserve"> года согласованных прокуратурой мероприятий по осуществлению муниципального контроля в 201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3865FD">
        <w:rPr>
          <w:rFonts w:ascii="Times New Roman" w:hAnsi="Times New Roman" w:cs="Times New Roman"/>
          <w:iCs/>
          <w:sz w:val="28"/>
          <w:szCs w:val="28"/>
        </w:rPr>
        <w:t xml:space="preserve"> году по сельскому поселению Буль-Кайпановский сельсовет муниципального района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lastRenderedPageBreak/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нет. В связи с этим в 201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3865FD">
        <w:rPr>
          <w:rFonts w:ascii="Times New Roman" w:hAnsi="Times New Roman" w:cs="Times New Roman"/>
          <w:iCs/>
          <w:sz w:val="28"/>
          <w:szCs w:val="28"/>
        </w:rPr>
        <w:t xml:space="preserve"> году возможны только внеплановые проверки по основаниям, предусмотренным Федеральным законом от 26.12.2008 г. № 294-ФЗ.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Поселение ввиду своей загруженности, недостатка ресурсов (финансовых, кадровых и материально-технических) не в  полном  объеме осуществляет закрепленные за ними в нормативно-правовой базе виды муниципального контроля.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- отдельное финансирование вопросов связанных с осуществлением муниципального контроля;</w:t>
      </w:r>
    </w:p>
    <w:p w:rsidR="003865FD" w:rsidRPr="003865FD" w:rsidRDefault="003865FD" w:rsidP="003865FD">
      <w:pPr>
        <w:spacing w:before="100" w:beforeAutospacing="1" w:after="225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3865FD" w:rsidRDefault="003865FD" w:rsidP="003865FD">
      <w:pPr>
        <w:spacing w:before="100" w:beforeAutospacing="1" w:after="225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- систематическое   проведение   практических   семинаров  по  вопросам осуществления муниципального контроля. </w:t>
      </w:r>
      <w:r w:rsidRPr="003865FD">
        <w:rPr>
          <w:rFonts w:ascii="Times New Roman" w:hAnsi="Times New Roman" w:cs="Times New Roman"/>
          <w:iCs/>
          <w:sz w:val="28"/>
          <w:szCs w:val="28"/>
        </w:rPr>
        <w:br/>
        <w:t>Глава сельского поселения</w:t>
      </w:r>
    </w:p>
    <w:p w:rsidR="003865FD" w:rsidRDefault="003865FD" w:rsidP="003865FD">
      <w:pPr>
        <w:spacing w:before="100" w:beforeAutospacing="1" w:after="225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3865FD" w:rsidRPr="003865FD" w:rsidRDefault="003865FD" w:rsidP="003865FD">
      <w:pPr>
        <w:spacing w:before="100" w:beforeAutospacing="1" w:after="225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3865FD" w:rsidRPr="003865FD" w:rsidRDefault="003865FD" w:rsidP="003865FD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Буль-Кайпановский сельсовет:</w:t>
      </w:r>
    </w:p>
    <w:p w:rsidR="003865FD" w:rsidRPr="003865FD" w:rsidRDefault="003865FD" w:rsidP="003865FD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:rsidR="003865FD" w:rsidRPr="003865FD" w:rsidRDefault="003865FD" w:rsidP="003865FD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Татышлинский</w:t>
      </w:r>
      <w:proofErr w:type="spellEnd"/>
      <w:r w:rsidRPr="003865FD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</w:p>
    <w:p w:rsidR="003865FD" w:rsidRPr="003865FD" w:rsidRDefault="003865FD" w:rsidP="003865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FD">
        <w:rPr>
          <w:rFonts w:ascii="Times New Roman" w:hAnsi="Times New Roman" w:cs="Times New Roman"/>
          <w:iCs/>
          <w:sz w:val="28"/>
          <w:szCs w:val="28"/>
        </w:rPr>
        <w:t xml:space="preserve">Республики  Башкортостан:                                               Х.М. </w:t>
      </w:r>
      <w:proofErr w:type="spellStart"/>
      <w:r w:rsidRPr="003865FD">
        <w:rPr>
          <w:rFonts w:ascii="Times New Roman" w:hAnsi="Times New Roman" w:cs="Times New Roman"/>
          <w:iCs/>
          <w:sz w:val="28"/>
          <w:szCs w:val="28"/>
        </w:rPr>
        <w:t>Аюпов</w:t>
      </w:r>
      <w:proofErr w:type="spellEnd"/>
    </w:p>
    <w:p w:rsidR="004E77E7" w:rsidRDefault="004E77E7"/>
    <w:sectPr w:rsidR="004E77E7" w:rsidSect="00984D14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865FD"/>
    <w:rsid w:val="003865FD"/>
    <w:rsid w:val="004E77E7"/>
    <w:rsid w:val="00B9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2018-06-13T07:48:00Z</dcterms:created>
  <dcterms:modified xsi:type="dcterms:W3CDTF">2018-06-13T07:48:00Z</dcterms:modified>
</cp:coreProperties>
</file>